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39FB" w:rsidRPr="0072706E" w:rsidRDefault="009828B6" w:rsidP="00BA47DE">
      <w:pPr>
        <w:spacing w:after="240" w:line="276" w:lineRule="auto"/>
        <w:jc w:val="both"/>
        <w:rPr>
          <w:sz w:val="23"/>
          <w:szCs w:val="23"/>
        </w:rPr>
      </w:pPr>
      <w:r w:rsidRPr="0072706E">
        <w:rPr>
          <w:b/>
          <w:sz w:val="23"/>
          <w:szCs w:val="23"/>
          <w:u w:val="single"/>
        </w:rPr>
        <w:t>MECLİS HAVALE TARİH VE KARAR NO</w:t>
      </w:r>
      <w:r w:rsidRPr="0072706E">
        <w:rPr>
          <w:sz w:val="23"/>
          <w:szCs w:val="23"/>
        </w:rPr>
        <w:t xml:space="preserve">: </w:t>
      </w:r>
      <w:r w:rsidR="005D57C2" w:rsidRPr="0072706E">
        <w:rPr>
          <w:sz w:val="23"/>
          <w:szCs w:val="23"/>
        </w:rPr>
        <w:t xml:space="preserve">Osmangazi </w:t>
      </w:r>
      <w:r w:rsidRPr="0072706E">
        <w:rPr>
          <w:sz w:val="23"/>
          <w:szCs w:val="23"/>
        </w:rPr>
        <w:t xml:space="preserve">Belediye Meclisi’nin </w:t>
      </w:r>
      <w:r w:rsidR="00DC7B72">
        <w:rPr>
          <w:sz w:val="23"/>
          <w:szCs w:val="23"/>
        </w:rPr>
        <w:t>06.05</w:t>
      </w:r>
      <w:r w:rsidR="00BE5852" w:rsidRPr="0072706E">
        <w:rPr>
          <w:sz w:val="23"/>
          <w:szCs w:val="23"/>
        </w:rPr>
        <w:t>.2026</w:t>
      </w:r>
      <w:r w:rsidRPr="0072706E">
        <w:rPr>
          <w:sz w:val="23"/>
          <w:szCs w:val="23"/>
        </w:rPr>
        <w:t xml:space="preserve"> tarih ve </w:t>
      </w:r>
      <w:r w:rsidR="00DC7B72">
        <w:rPr>
          <w:sz w:val="23"/>
          <w:szCs w:val="23"/>
        </w:rPr>
        <w:t>275</w:t>
      </w:r>
      <w:bookmarkStart w:id="0" w:name="_GoBack"/>
      <w:bookmarkEnd w:id="0"/>
      <w:r w:rsidRPr="0072706E">
        <w:rPr>
          <w:sz w:val="23"/>
          <w:szCs w:val="23"/>
        </w:rPr>
        <w:t xml:space="preserve"> sayılı kararı</w:t>
      </w:r>
      <w:r w:rsidR="00BA47DE" w:rsidRPr="0072706E">
        <w:rPr>
          <w:sz w:val="23"/>
          <w:szCs w:val="23"/>
        </w:rPr>
        <w:t xml:space="preserve"> ile havale edilmiştir.</w:t>
      </w:r>
    </w:p>
    <w:p w:rsidR="00DD7363" w:rsidRPr="0072706E" w:rsidRDefault="001F2FA0" w:rsidP="00BA47DE">
      <w:pPr>
        <w:spacing w:after="240" w:line="276" w:lineRule="auto"/>
        <w:jc w:val="both"/>
        <w:rPr>
          <w:sz w:val="23"/>
          <w:szCs w:val="23"/>
        </w:rPr>
      </w:pPr>
      <w:r w:rsidRPr="0072706E">
        <w:rPr>
          <w:b/>
          <w:sz w:val="23"/>
          <w:szCs w:val="23"/>
          <w:u w:val="single"/>
        </w:rPr>
        <w:t xml:space="preserve">KONU: </w:t>
      </w:r>
      <w:r w:rsidR="00BE5852" w:rsidRPr="0072706E">
        <w:rPr>
          <w:sz w:val="23"/>
          <w:szCs w:val="23"/>
        </w:rPr>
        <w:t>Elmasbahçeler Mahallesi 2192 ada 22 Parsel</w:t>
      </w:r>
      <w:r w:rsidR="005D57C2" w:rsidRPr="0072706E">
        <w:rPr>
          <w:sz w:val="23"/>
          <w:szCs w:val="23"/>
        </w:rPr>
        <w:t>e ilişkin hazırlanan plan d</w:t>
      </w:r>
      <w:r w:rsidR="00BE5852" w:rsidRPr="0072706E">
        <w:rPr>
          <w:sz w:val="23"/>
          <w:szCs w:val="23"/>
        </w:rPr>
        <w:t xml:space="preserve">eğişikliğine </w:t>
      </w:r>
      <w:r w:rsidR="00030535" w:rsidRPr="0072706E">
        <w:rPr>
          <w:sz w:val="23"/>
          <w:szCs w:val="23"/>
        </w:rPr>
        <w:t>yapılan askı itirazı</w:t>
      </w:r>
      <w:r w:rsidR="009C4A28" w:rsidRPr="0072706E">
        <w:rPr>
          <w:sz w:val="23"/>
          <w:szCs w:val="23"/>
        </w:rPr>
        <w:t>.</w:t>
      </w:r>
    </w:p>
    <w:p w:rsidR="009C4A28" w:rsidRPr="0072706E" w:rsidRDefault="001F2FA0" w:rsidP="00D36362">
      <w:pPr>
        <w:spacing w:after="240"/>
        <w:jc w:val="both"/>
        <w:rPr>
          <w:sz w:val="23"/>
          <w:szCs w:val="23"/>
        </w:rPr>
      </w:pPr>
      <w:proofErr w:type="gramStart"/>
      <w:r w:rsidRPr="0072706E">
        <w:rPr>
          <w:b/>
          <w:sz w:val="23"/>
          <w:szCs w:val="23"/>
          <w:u w:val="single"/>
        </w:rPr>
        <w:t>TALEP</w:t>
      </w:r>
      <w:r w:rsidRPr="0072706E">
        <w:rPr>
          <w:b/>
          <w:sz w:val="23"/>
          <w:szCs w:val="23"/>
        </w:rPr>
        <w:t>:</w:t>
      </w:r>
      <w:r w:rsidR="004A0738" w:rsidRPr="0072706E">
        <w:rPr>
          <w:sz w:val="23"/>
          <w:szCs w:val="23"/>
        </w:rPr>
        <w:t xml:space="preserve"> </w:t>
      </w:r>
      <w:r w:rsidR="009C4A28" w:rsidRPr="0072706E">
        <w:rPr>
          <w:sz w:val="23"/>
          <w:szCs w:val="23"/>
        </w:rPr>
        <w:t>Elmasbahçeler Mahallesi 2192 ada 22 Parsele ilişkin verilen 20.10.2025 tarih ve 119409 sayılı dilekçe ile Elmasbahçeler Mahallesi 2192 ada 22 parselde yer alan taşınmazın 23.01.2023 tarihinde yapılmış olan plan değişikliğinde oluşan mağduriyetin giderilmesi ve parselin ticaret alanına uygun olmadığından bitişiğinde olduğu gibi konut alanına çevrilmesi talep edilmiş</w:t>
      </w:r>
      <w:r w:rsidR="00866DEF" w:rsidRPr="0072706E">
        <w:rPr>
          <w:sz w:val="23"/>
          <w:szCs w:val="23"/>
        </w:rPr>
        <w:t xml:space="preserve">tir. </w:t>
      </w:r>
      <w:proofErr w:type="gramEnd"/>
    </w:p>
    <w:p w:rsidR="00AF6B3E" w:rsidRPr="0072706E" w:rsidRDefault="00BE5852" w:rsidP="00D36362">
      <w:pPr>
        <w:jc w:val="both"/>
        <w:rPr>
          <w:sz w:val="23"/>
          <w:szCs w:val="23"/>
        </w:rPr>
      </w:pPr>
      <w:r w:rsidRPr="0072706E">
        <w:rPr>
          <w:sz w:val="23"/>
          <w:szCs w:val="23"/>
        </w:rPr>
        <w:t>Osmangazi Belediye Meclisi’nin 03.12.2025 tarih ve 612 sayılı kararı ile uygun görül</w:t>
      </w:r>
      <w:r w:rsidR="00AF6B3E" w:rsidRPr="0072706E">
        <w:rPr>
          <w:sz w:val="23"/>
          <w:szCs w:val="23"/>
        </w:rPr>
        <w:t>en</w:t>
      </w:r>
      <w:r w:rsidRPr="0072706E">
        <w:rPr>
          <w:sz w:val="23"/>
          <w:szCs w:val="23"/>
        </w:rPr>
        <w:t xml:space="preserve">, </w:t>
      </w:r>
      <w:r w:rsidR="005D57C2" w:rsidRPr="0072706E">
        <w:rPr>
          <w:sz w:val="23"/>
          <w:szCs w:val="23"/>
        </w:rPr>
        <w:t xml:space="preserve">Bursa </w:t>
      </w:r>
      <w:r w:rsidRPr="0072706E">
        <w:rPr>
          <w:sz w:val="23"/>
          <w:szCs w:val="23"/>
        </w:rPr>
        <w:t>Büyükşehir Belediye Meclisi’nin 15.01.2026 tarih ve 34 sayılı kararı ve UİP</w:t>
      </w:r>
      <w:r w:rsidR="009C4A28" w:rsidRPr="0072706E">
        <w:rPr>
          <w:sz w:val="23"/>
          <w:szCs w:val="23"/>
        </w:rPr>
        <w:t xml:space="preserve"> </w:t>
      </w:r>
      <w:r w:rsidRPr="0072706E">
        <w:rPr>
          <w:sz w:val="23"/>
          <w:szCs w:val="23"/>
        </w:rPr>
        <w:t>-</w:t>
      </w:r>
      <w:r w:rsidR="009C4A28" w:rsidRPr="0072706E">
        <w:rPr>
          <w:sz w:val="23"/>
          <w:szCs w:val="23"/>
        </w:rPr>
        <w:t xml:space="preserve"> </w:t>
      </w:r>
      <w:proofErr w:type="gramStart"/>
      <w:r w:rsidRPr="0072706E">
        <w:rPr>
          <w:sz w:val="23"/>
          <w:szCs w:val="23"/>
        </w:rPr>
        <w:t>1</w:t>
      </w:r>
      <w:r w:rsidR="00AF6B3E" w:rsidRPr="0072706E">
        <w:rPr>
          <w:sz w:val="23"/>
          <w:szCs w:val="23"/>
        </w:rPr>
        <w:t>61115988</w:t>
      </w:r>
      <w:proofErr w:type="gramEnd"/>
      <w:r w:rsidR="00AF6B3E" w:rsidRPr="0072706E">
        <w:rPr>
          <w:sz w:val="23"/>
          <w:szCs w:val="23"/>
        </w:rPr>
        <w:t xml:space="preserve"> sayı ile onaylanan, </w:t>
      </w:r>
      <w:r w:rsidR="001E040D" w:rsidRPr="0072706E">
        <w:rPr>
          <w:sz w:val="23"/>
          <w:szCs w:val="23"/>
        </w:rPr>
        <w:t xml:space="preserve">Belediyemiz giriş katında ve web sitesinde </w:t>
      </w:r>
      <w:r w:rsidR="009C4A28" w:rsidRPr="0072706E">
        <w:rPr>
          <w:bCs/>
          <w:sz w:val="23"/>
          <w:szCs w:val="23"/>
        </w:rPr>
        <w:t xml:space="preserve">13.02.2026 / </w:t>
      </w:r>
      <w:r w:rsidRPr="0072706E">
        <w:rPr>
          <w:bCs/>
          <w:sz w:val="23"/>
          <w:szCs w:val="23"/>
        </w:rPr>
        <w:t xml:space="preserve">14.03.2026 </w:t>
      </w:r>
      <w:r w:rsidR="001E040D" w:rsidRPr="0072706E">
        <w:rPr>
          <w:sz w:val="23"/>
          <w:szCs w:val="23"/>
        </w:rPr>
        <w:t xml:space="preserve">tarihleri arasında 1 ay süre </w:t>
      </w:r>
      <w:r w:rsidR="009C4A28" w:rsidRPr="0072706E">
        <w:rPr>
          <w:sz w:val="23"/>
          <w:szCs w:val="23"/>
        </w:rPr>
        <w:t>ile askıya çıkarılmıştır. A</w:t>
      </w:r>
      <w:r w:rsidR="00030535" w:rsidRPr="0072706E">
        <w:rPr>
          <w:sz w:val="23"/>
          <w:szCs w:val="23"/>
        </w:rPr>
        <w:t>skı süresi içinde</w:t>
      </w:r>
      <w:r w:rsidR="00AF6B3E" w:rsidRPr="0072706E">
        <w:rPr>
          <w:sz w:val="23"/>
          <w:szCs w:val="23"/>
        </w:rPr>
        <w:t>,</w:t>
      </w:r>
      <w:r w:rsidRPr="0072706E">
        <w:rPr>
          <w:sz w:val="23"/>
          <w:szCs w:val="23"/>
        </w:rPr>
        <w:t xml:space="preserve"> plan değişikliği yapılan parselin güneyinde b</w:t>
      </w:r>
      <w:r w:rsidR="005D57C2" w:rsidRPr="0072706E">
        <w:rPr>
          <w:sz w:val="23"/>
          <w:szCs w:val="23"/>
        </w:rPr>
        <w:t>ulunan parsel maliki tarafından;</w:t>
      </w:r>
    </w:p>
    <w:p w:rsidR="004215A2" w:rsidRPr="0072706E" w:rsidRDefault="00030535" w:rsidP="00AF6B3E">
      <w:pPr>
        <w:spacing w:after="240"/>
        <w:jc w:val="both"/>
        <w:rPr>
          <w:iCs/>
          <w:sz w:val="23"/>
          <w:szCs w:val="23"/>
        </w:rPr>
      </w:pPr>
      <w:r w:rsidRPr="0072706E">
        <w:rPr>
          <w:sz w:val="23"/>
          <w:szCs w:val="23"/>
        </w:rPr>
        <w:t xml:space="preserve"> </w:t>
      </w:r>
      <w:proofErr w:type="gramStart"/>
      <w:r w:rsidR="00BE5852" w:rsidRPr="0072706E">
        <w:rPr>
          <w:i/>
          <w:sz w:val="23"/>
          <w:szCs w:val="23"/>
        </w:rPr>
        <w:t>“Bursa Büyükşehir Belediye Meclisi’nin 21.01.2023 tarih ve 294 sayılı kararı ile onaylı plan değişikliğinden önce 2192 ada 17, 18, 19, 20 parseller 08.03.2005 tarihli Encümen Kararı ile onaylı parselasyon planı doğrultusunda imar uygulaması yapıldığı, 20.12.2021 tarihinde 27 parsel olarak tescil edildiği, kat karşılığı sözleşme imzalandığı, kentsel dönüşüm işlemleri kapsamında işlemler başlatıldığı, Bursa Büyükşehir Belediye Meclisi’nin 21.01.2023 tarih ve 294 sayılı kararı ile onaylı plan değişikliği doğrultusunda 27 parselin 21 parselle tevhit edilmesi zorunluluğu ortaya çıktığından tüm süreçler tekrarlanarak imar uygulaması yapıldığı, 18. Madde ücretinin yatırıldığı, 16.04.2025 tarihinde 28 parsel olarak tescil edilen yeni parsel koşullarına göre kat karşılığı sözleşme imzalanarak yıkım ruhsatı doğrultusunda parseller üzerindeki tüm yapıların yıkıldığı, binaların yıkılması ile birlikte vatandaşların mağdur olduğunu, zemin etüt projesinin ve kotlu krokinin onaylatıldığı, plan ve projelerinin hazırlandığı, projelerin ön olur aldığı ve Estetik Kurulundan geçtiği, ruhsat işlemleri için bu doğrultuda diğer projelerin de hazır hale gelmesinden bahisle plan değişikliğinin düzeltilmesi</w:t>
      </w:r>
      <w:r w:rsidR="00BE5852" w:rsidRPr="0072706E">
        <w:rPr>
          <w:sz w:val="23"/>
          <w:szCs w:val="23"/>
        </w:rPr>
        <w:t>”</w:t>
      </w:r>
      <w:r w:rsidR="004215A2" w:rsidRPr="0072706E">
        <w:rPr>
          <w:i/>
          <w:iCs/>
          <w:sz w:val="23"/>
          <w:szCs w:val="23"/>
        </w:rPr>
        <w:t xml:space="preserve"> </w:t>
      </w:r>
      <w:r w:rsidR="004215A2" w:rsidRPr="0072706E">
        <w:rPr>
          <w:iCs/>
          <w:sz w:val="23"/>
          <w:szCs w:val="23"/>
        </w:rPr>
        <w:t xml:space="preserve">talebi ile itiraz edilmiştir. </w:t>
      </w:r>
      <w:proofErr w:type="gramEnd"/>
    </w:p>
    <w:p w:rsidR="00AF6B3E" w:rsidRPr="0072706E" w:rsidRDefault="009828B6" w:rsidP="00247EE1">
      <w:pPr>
        <w:spacing w:line="276" w:lineRule="auto"/>
        <w:jc w:val="both"/>
        <w:rPr>
          <w:sz w:val="23"/>
          <w:szCs w:val="23"/>
        </w:rPr>
      </w:pPr>
      <w:r w:rsidRPr="0072706E">
        <w:rPr>
          <w:b/>
          <w:sz w:val="23"/>
          <w:szCs w:val="23"/>
          <w:u w:val="single"/>
        </w:rPr>
        <w:t>MERİİ PLANLARDAKİ DURUMU</w:t>
      </w:r>
      <w:r w:rsidRPr="0072706E">
        <w:rPr>
          <w:b/>
          <w:sz w:val="23"/>
          <w:szCs w:val="23"/>
        </w:rPr>
        <w:t>:</w:t>
      </w:r>
      <w:r w:rsidR="007971F3" w:rsidRPr="0072706E">
        <w:rPr>
          <w:sz w:val="23"/>
          <w:szCs w:val="23"/>
        </w:rPr>
        <w:t xml:space="preserve"> </w:t>
      </w:r>
    </w:p>
    <w:p w:rsidR="00AF6B3E" w:rsidRPr="0072706E" w:rsidRDefault="005D57C2" w:rsidP="00D36362">
      <w:pPr>
        <w:spacing w:after="240" w:line="276" w:lineRule="auto"/>
        <w:jc w:val="both"/>
        <w:rPr>
          <w:sz w:val="23"/>
          <w:szCs w:val="23"/>
          <w:lang w:val="en-AU"/>
        </w:rPr>
      </w:pPr>
      <w:proofErr w:type="gramStart"/>
      <w:r w:rsidRPr="0072706E">
        <w:rPr>
          <w:sz w:val="23"/>
          <w:szCs w:val="23"/>
        </w:rPr>
        <w:t>Elmas</w:t>
      </w:r>
      <w:r w:rsidR="00866DEF" w:rsidRPr="0072706E">
        <w:rPr>
          <w:sz w:val="23"/>
          <w:szCs w:val="23"/>
        </w:rPr>
        <w:t>bahçeler Mahallesi 2192 ada 22 p</w:t>
      </w:r>
      <w:r w:rsidRPr="0072706E">
        <w:rPr>
          <w:sz w:val="23"/>
          <w:szCs w:val="23"/>
        </w:rPr>
        <w:t xml:space="preserve">arsel, </w:t>
      </w:r>
      <w:r w:rsidR="00AF6B3E" w:rsidRPr="0072706E">
        <w:rPr>
          <w:sz w:val="23"/>
          <w:szCs w:val="23"/>
        </w:rPr>
        <w:t>Bursa Büyükşehir Belediye Başkanlığınca 25.10.2002 tarih ve 16021085/263 sayı ile onaylı 1/1000 Ölçekli Elmasbahçele</w:t>
      </w:r>
      <w:r w:rsidR="0072706E" w:rsidRPr="0072706E">
        <w:rPr>
          <w:sz w:val="23"/>
          <w:szCs w:val="23"/>
        </w:rPr>
        <w:t>r</w:t>
      </w:r>
      <w:r w:rsidR="0072706E" w:rsidRPr="0072706E">
        <w:rPr>
          <w:sz w:val="23"/>
          <w:szCs w:val="23"/>
        </w:rPr>
        <w:softHyphen/>
        <w:t xml:space="preserve"> Gökdere Uygulama İmar Planında, </w:t>
      </w:r>
      <w:r w:rsidR="00AF6B3E" w:rsidRPr="0072706E">
        <w:rPr>
          <w:sz w:val="23"/>
          <w:szCs w:val="23"/>
        </w:rPr>
        <w:t xml:space="preserve">Bursa Büyükşehir Belediye Meclisi’nin 21.02.2023 tarih ve 294 sayılı kararı ile onaylı plan değişikliği kapsamında; </w:t>
      </w:r>
      <w:r w:rsidR="00AF6B3E" w:rsidRPr="0072706E">
        <w:rPr>
          <w:i/>
          <w:sz w:val="23"/>
          <w:szCs w:val="23"/>
        </w:rPr>
        <w:t>“Ayrık Nizam 6 katlı KAKS:2.50, TAKS:1.00 batı cephesinden 12.50m ve diğer cephelerden 5 m yapı yaklaşma mesafesi yapılaşma koşullu Ticaret Alanında”</w:t>
      </w:r>
      <w:r w:rsidR="00AF6B3E" w:rsidRPr="0072706E">
        <w:rPr>
          <w:sz w:val="23"/>
          <w:szCs w:val="23"/>
        </w:rPr>
        <w:t xml:space="preserve"> kalmakta ve “</w:t>
      </w:r>
      <w:r w:rsidR="00AF6B3E" w:rsidRPr="0072706E">
        <w:rPr>
          <w:i/>
          <w:sz w:val="23"/>
          <w:szCs w:val="23"/>
        </w:rPr>
        <w:t xml:space="preserve">2192 adada yönetmelikte belirtilen cephe şartı aranmayacaktır.  </w:t>
      </w:r>
      <w:proofErr w:type="gramEnd"/>
      <w:r w:rsidR="00AF6B3E" w:rsidRPr="0072706E">
        <w:rPr>
          <w:i/>
          <w:sz w:val="23"/>
          <w:szCs w:val="23"/>
        </w:rPr>
        <w:t>2192 ada 22 parselde zeminde parselin tamamı doldurulacaktır. Üst katlarda planda belirtilen kütleye uyulacaktır</w:t>
      </w:r>
      <w:r w:rsidR="00AF6B3E" w:rsidRPr="0072706E">
        <w:rPr>
          <w:sz w:val="23"/>
          <w:szCs w:val="23"/>
        </w:rPr>
        <w:t xml:space="preserve">.” </w:t>
      </w:r>
      <w:proofErr w:type="spellStart"/>
      <w:r w:rsidR="00AF6B3E" w:rsidRPr="0072706E">
        <w:rPr>
          <w:sz w:val="23"/>
          <w:szCs w:val="23"/>
          <w:lang w:val="en-AU"/>
        </w:rPr>
        <w:t>şeklinde</w:t>
      </w:r>
      <w:proofErr w:type="spellEnd"/>
      <w:r w:rsidR="00AF6B3E" w:rsidRPr="0072706E">
        <w:rPr>
          <w:sz w:val="23"/>
          <w:szCs w:val="23"/>
          <w:lang w:val="en-AU"/>
        </w:rPr>
        <w:t xml:space="preserve"> plan </w:t>
      </w:r>
      <w:proofErr w:type="spellStart"/>
      <w:r w:rsidR="00AF6B3E" w:rsidRPr="0072706E">
        <w:rPr>
          <w:sz w:val="23"/>
          <w:szCs w:val="23"/>
          <w:lang w:val="en-AU"/>
        </w:rPr>
        <w:t>notları</w:t>
      </w:r>
      <w:proofErr w:type="spellEnd"/>
      <w:r w:rsidR="00AF6B3E" w:rsidRPr="0072706E">
        <w:rPr>
          <w:sz w:val="23"/>
          <w:szCs w:val="23"/>
          <w:lang w:val="en-AU"/>
        </w:rPr>
        <w:t xml:space="preserve"> </w:t>
      </w:r>
      <w:proofErr w:type="spellStart"/>
      <w:r w:rsidR="00AF6B3E" w:rsidRPr="0072706E">
        <w:rPr>
          <w:sz w:val="23"/>
          <w:szCs w:val="23"/>
          <w:lang w:val="en-AU"/>
        </w:rPr>
        <w:t>bulun</w:t>
      </w:r>
      <w:r w:rsidR="00A72394" w:rsidRPr="0072706E">
        <w:rPr>
          <w:sz w:val="23"/>
          <w:szCs w:val="23"/>
          <w:lang w:val="en-AU"/>
        </w:rPr>
        <w:t>maktadır</w:t>
      </w:r>
      <w:proofErr w:type="spellEnd"/>
      <w:r w:rsidR="00A72394" w:rsidRPr="0072706E">
        <w:rPr>
          <w:sz w:val="23"/>
          <w:szCs w:val="23"/>
          <w:lang w:val="en-AU"/>
        </w:rPr>
        <w:t>.</w:t>
      </w:r>
    </w:p>
    <w:p w:rsidR="00AF6B3E" w:rsidRDefault="005D57C2" w:rsidP="00D36362">
      <w:pPr>
        <w:spacing w:after="240" w:line="276" w:lineRule="auto"/>
        <w:jc w:val="both"/>
        <w:rPr>
          <w:sz w:val="23"/>
          <w:szCs w:val="23"/>
        </w:rPr>
      </w:pPr>
      <w:proofErr w:type="spellStart"/>
      <w:proofErr w:type="gramStart"/>
      <w:r w:rsidRPr="0072706E">
        <w:rPr>
          <w:sz w:val="23"/>
          <w:szCs w:val="23"/>
          <w:lang w:val="en-AU"/>
        </w:rPr>
        <w:t>Yapılan</w:t>
      </w:r>
      <w:proofErr w:type="spellEnd"/>
      <w:r w:rsidRPr="0072706E">
        <w:rPr>
          <w:sz w:val="23"/>
          <w:szCs w:val="23"/>
          <w:lang w:val="en-AU"/>
        </w:rPr>
        <w:t xml:space="preserve"> plan </w:t>
      </w:r>
      <w:proofErr w:type="spellStart"/>
      <w:r w:rsidRPr="0072706E">
        <w:rPr>
          <w:sz w:val="23"/>
          <w:szCs w:val="23"/>
          <w:lang w:val="en-AU"/>
        </w:rPr>
        <w:t>değişikliği</w:t>
      </w:r>
      <w:proofErr w:type="spellEnd"/>
      <w:r w:rsidRPr="0072706E">
        <w:rPr>
          <w:sz w:val="23"/>
          <w:szCs w:val="23"/>
          <w:lang w:val="en-AU"/>
        </w:rPr>
        <w:t xml:space="preserve"> </w:t>
      </w:r>
      <w:proofErr w:type="spellStart"/>
      <w:r w:rsidRPr="0072706E">
        <w:rPr>
          <w:sz w:val="23"/>
          <w:szCs w:val="23"/>
          <w:lang w:val="en-AU"/>
        </w:rPr>
        <w:t>ile</w:t>
      </w:r>
      <w:proofErr w:type="spellEnd"/>
      <w:r w:rsidRPr="0072706E">
        <w:rPr>
          <w:sz w:val="23"/>
          <w:szCs w:val="23"/>
          <w:lang w:val="en-AU"/>
        </w:rPr>
        <w:t xml:space="preserve"> s</w:t>
      </w:r>
      <w:r w:rsidR="00AF6B3E" w:rsidRPr="0072706E">
        <w:rPr>
          <w:iCs/>
          <w:sz w:val="23"/>
          <w:szCs w:val="23"/>
        </w:rPr>
        <w:t xml:space="preserve">öz konusu parselin </w:t>
      </w:r>
      <w:r w:rsidR="00AF6B3E" w:rsidRPr="0072706E">
        <w:rPr>
          <w:sz w:val="23"/>
          <w:szCs w:val="23"/>
          <w:shd w:val="clear" w:color="auto" w:fill="FFFFFF"/>
        </w:rPr>
        <w:t>Bursa Büyükşehir Belediye Meclisi’nin 21.02.2023 tarih ve 294 sayılı kararı ile onaylı plan değişik</w:t>
      </w:r>
      <w:r w:rsidRPr="0072706E">
        <w:rPr>
          <w:sz w:val="23"/>
          <w:szCs w:val="23"/>
          <w:shd w:val="clear" w:color="auto" w:fill="FFFFFF"/>
        </w:rPr>
        <w:t>liğinden önceki haline dönülmesi amacıyla</w:t>
      </w:r>
      <w:r w:rsidR="00AF6B3E" w:rsidRPr="0072706E">
        <w:rPr>
          <w:sz w:val="23"/>
          <w:szCs w:val="23"/>
          <w:shd w:val="clear" w:color="auto" w:fill="FFFFFF"/>
        </w:rPr>
        <w:t>, plan değişikliği ile eklenmiş 2 adet plan notunun</w:t>
      </w:r>
      <w:r w:rsidRPr="0072706E">
        <w:rPr>
          <w:sz w:val="23"/>
          <w:szCs w:val="23"/>
          <w:shd w:val="clear" w:color="auto" w:fill="FFFFFF"/>
        </w:rPr>
        <w:t>,</w:t>
      </w:r>
      <w:r w:rsidR="00AF6B3E" w:rsidRPr="0072706E">
        <w:rPr>
          <w:sz w:val="23"/>
          <w:szCs w:val="23"/>
          <w:shd w:val="clear" w:color="auto" w:fill="FFFFFF"/>
        </w:rPr>
        <w:t xml:space="preserve"> kütle çiziminin ve ada ayrım çizgilerinin kaldırılarak, </w:t>
      </w:r>
      <w:r w:rsidRPr="0072706E">
        <w:rPr>
          <w:sz w:val="23"/>
          <w:szCs w:val="23"/>
          <w:shd w:val="clear" w:color="auto" w:fill="FFFFFF"/>
        </w:rPr>
        <w:t xml:space="preserve">parselin </w:t>
      </w:r>
      <w:r w:rsidR="00AF6B3E" w:rsidRPr="0072706E">
        <w:rPr>
          <w:sz w:val="23"/>
          <w:szCs w:val="23"/>
          <w:shd w:val="clear" w:color="auto" w:fill="FFFFFF"/>
        </w:rPr>
        <w:t>Ayrık Nizam 6 katlı KAKS:2.50 TAKS:1.</w:t>
      </w:r>
      <w:r w:rsidRPr="0072706E">
        <w:rPr>
          <w:sz w:val="23"/>
          <w:szCs w:val="23"/>
          <w:shd w:val="clear" w:color="auto" w:fill="FFFFFF"/>
        </w:rPr>
        <w:t>00 yapılaşma koşulu tanımlandığı</w:t>
      </w:r>
      <w:r w:rsidR="00AF6B3E" w:rsidRPr="0072706E">
        <w:rPr>
          <w:sz w:val="23"/>
          <w:szCs w:val="23"/>
          <w:shd w:val="clear" w:color="auto" w:fill="FFFFFF"/>
        </w:rPr>
        <w:t xml:space="preserve"> şekli</w:t>
      </w:r>
      <w:r w:rsidRPr="0072706E">
        <w:rPr>
          <w:sz w:val="23"/>
          <w:szCs w:val="23"/>
          <w:shd w:val="clear" w:color="auto" w:fill="FFFFFF"/>
        </w:rPr>
        <w:t>yl</w:t>
      </w:r>
      <w:r w:rsidR="00AF6B3E" w:rsidRPr="0072706E">
        <w:rPr>
          <w:sz w:val="23"/>
          <w:szCs w:val="23"/>
          <w:shd w:val="clear" w:color="auto" w:fill="FFFFFF"/>
        </w:rPr>
        <w:t xml:space="preserve">e hazırlanan </w:t>
      </w:r>
      <w:r w:rsidR="00AF6B3E" w:rsidRPr="0072706E">
        <w:rPr>
          <w:iCs/>
          <w:sz w:val="23"/>
          <w:szCs w:val="23"/>
        </w:rPr>
        <w:t xml:space="preserve">1/1000 ölçekli </w:t>
      </w:r>
      <w:r w:rsidR="00AF6B3E" w:rsidRPr="0072706E">
        <w:rPr>
          <w:sz w:val="23"/>
          <w:szCs w:val="23"/>
        </w:rPr>
        <w:t xml:space="preserve">Elmasbahçeler Gökdere Uygulama İmar Planı değişikliği; </w:t>
      </w:r>
      <w:r w:rsidR="00E423A6" w:rsidRPr="0072706E">
        <w:rPr>
          <w:sz w:val="23"/>
          <w:szCs w:val="23"/>
        </w:rPr>
        <w:t xml:space="preserve">Osmangazi Belediye Meclisi’nin </w:t>
      </w:r>
      <w:r w:rsidR="00AF6B3E" w:rsidRPr="0072706E">
        <w:rPr>
          <w:sz w:val="23"/>
          <w:szCs w:val="23"/>
        </w:rPr>
        <w:t>03.12.2025</w:t>
      </w:r>
      <w:r w:rsidR="00E423A6" w:rsidRPr="0072706E">
        <w:rPr>
          <w:sz w:val="23"/>
          <w:szCs w:val="23"/>
        </w:rPr>
        <w:t xml:space="preserve"> tarih ve </w:t>
      </w:r>
      <w:r w:rsidR="00AF6B3E" w:rsidRPr="0072706E">
        <w:rPr>
          <w:sz w:val="23"/>
          <w:szCs w:val="23"/>
        </w:rPr>
        <w:t>612</w:t>
      </w:r>
      <w:r w:rsidR="00E423A6" w:rsidRPr="0072706E">
        <w:rPr>
          <w:sz w:val="23"/>
          <w:szCs w:val="23"/>
        </w:rPr>
        <w:t xml:space="preserve"> sayılı kararı ile uygun görülmüş olup, </w:t>
      </w:r>
      <w:r w:rsidR="007B4513" w:rsidRPr="0072706E">
        <w:rPr>
          <w:sz w:val="23"/>
          <w:szCs w:val="23"/>
        </w:rPr>
        <w:t xml:space="preserve">Bursa </w:t>
      </w:r>
      <w:r w:rsidR="00E423A6" w:rsidRPr="0072706E">
        <w:rPr>
          <w:sz w:val="23"/>
          <w:szCs w:val="23"/>
        </w:rPr>
        <w:t xml:space="preserve">Büyükşehir Belediye Meclisi’nin </w:t>
      </w:r>
      <w:r w:rsidR="00AF6B3E" w:rsidRPr="0072706E">
        <w:rPr>
          <w:sz w:val="23"/>
          <w:szCs w:val="23"/>
        </w:rPr>
        <w:t>15.01.2026</w:t>
      </w:r>
      <w:r w:rsidR="00E423A6" w:rsidRPr="0072706E">
        <w:rPr>
          <w:sz w:val="23"/>
          <w:szCs w:val="23"/>
        </w:rPr>
        <w:t xml:space="preserve"> tarih ve </w:t>
      </w:r>
      <w:r w:rsidR="00AF6B3E" w:rsidRPr="0072706E">
        <w:rPr>
          <w:sz w:val="23"/>
          <w:szCs w:val="23"/>
        </w:rPr>
        <w:t>34</w:t>
      </w:r>
      <w:r w:rsidR="00E423A6" w:rsidRPr="0072706E">
        <w:rPr>
          <w:sz w:val="23"/>
          <w:szCs w:val="23"/>
        </w:rPr>
        <w:t xml:space="preserve"> sayılı kararı ve UİP-1</w:t>
      </w:r>
      <w:r w:rsidR="00AF6B3E" w:rsidRPr="0072706E">
        <w:rPr>
          <w:sz w:val="23"/>
          <w:szCs w:val="23"/>
        </w:rPr>
        <w:t>61115988</w:t>
      </w:r>
      <w:r w:rsidR="00E423A6" w:rsidRPr="0072706E">
        <w:rPr>
          <w:sz w:val="23"/>
          <w:szCs w:val="23"/>
        </w:rPr>
        <w:t xml:space="preserve"> sayı ile onaylanmıştır.</w:t>
      </w:r>
      <w:proofErr w:type="gramEnd"/>
    </w:p>
    <w:p w:rsidR="00AF6B3E" w:rsidRPr="0072706E" w:rsidRDefault="00AF6B3E" w:rsidP="00AF6B3E">
      <w:pPr>
        <w:spacing w:line="276" w:lineRule="auto"/>
        <w:jc w:val="both"/>
        <w:rPr>
          <w:b/>
          <w:sz w:val="23"/>
          <w:szCs w:val="23"/>
          <w:u w:val="single"/>
        </w:rPr>
      </w:pPr>
      <w:r w:rsidRPr="0072706E">
        <w:rPr>
          <w:b/>
          <w:sz w:val="23"/>
          <w:szCs w:val="23"/>
          <w:u w:val="single"/>
        </w:rPr>
        <w:lastRenderedPageBreak/>
        <w:t>İNCELEME:</w:t>
      </w:r>
    </w:p>
    <w:p w:rsidR="00866DEF" w:rsidRPr="0072706E" w:rsidRDefault="0072706E" w:rsidP="00D36362">
      <w:pPr>
        <w:spacing w:after="240" w:line="276" w:lineRule="auto"/>
        <w:jc w:val="both"/>
        <w:rPr>
          <w:sz w:val="23"/>
          <w:szCs w:val="23"/>
        </w:rPr>
      </w:pPr>
      <w:proofErr w:type="gramStart"/>
      <w:r w:rsidRPr="0072706E">
        <w:rPr>
          <w:sz w:val="23"/>
          <w:szCs w:val="23"/>
        </w:rPr>
        <w:t>Parsele ilişkin talebin gelmesi akabinde</w:t>
      </w:r>
      <w:r w:rsidR="00866DEF" w:rsidRPr="0072706E">
        <w:rPr>
          <w:sz w:val="23"/>
          <w:szCs w:val="23"/>
        </w:rPr>
        <w:t xml:space="preserve"> yapılan incelemede</w:t>
      </w:r>
      <w:r w:rsidRPr="0072706E">
        <w:rPr>
          <w:sz w:val="23"/>
          <w:szCs w:val="23"/>
        </w:rPr>
        <w:t>;</w:t>
      </w:r>
      <w:r w:rsidR="00866DEF" w:rsidRPr="0072706E">
        <w:rPr>
          <w:sz w:val="23"/>
          <w:szCs w:val="23"/>
        </w:rPr>
        <w:t xml:space="preserve"> </w:t>
      </w:r>
      <w:r w:rsidRPr="0072706E">
        <w:rPr>
          <w:sz w:val="23"/>
          <w:szCs w:val="23"/>
        </w:rPr>
        <w:t xml:space="preserve">değişikliğe konu </w:t>
      </w:r>
      <w:r w:rsidR="00866DEF" w:rsidRPr="0072706E">
        <w:rPr>
          <w:sz w:val="23"/>
          <w:szCs w:val="23"/>
        </w:rPr>
        <w:t>meclis kararında anılan 4 m olan çekme mesafesinin imar planına sehven 5 m olarak aktarıldığı ve parselde 2023 yılında yapılan plan değişikliği ile önerilen kütlenin</w:t>
      </w:r>
      <w:r w:rsidRPr="0072706E">
        <w:rPr>
          <w:sz w:val="23"/>
          <w:szCs w:val="23"/>
        </w:rPr>
        <w:t xml:space="preserve"> sehven oluşturulduğu</w:t>
      </w:r>
      <w:r w:rsidR="00866DEF" w:rsidRPr="0072706E">
        <w:rPr>
          <w:sz w:val="23"/>
          <w:szCs w:val="23"/>
        </w:rPr>
        <w:t xml:space="preserve">, Bursa Büyükşehir Belediyesi İmar Yönetmeliği’nin 22. Maddesi Katlar alanı hesabına dâhil edilmeyen kullanımlar kısmı kapsamında </w:t>
      </w:r>
      <w:r>
        <w:rPr>
          <w:sz w:val="23"/>
          <w:szCs w:val="23"/>
        </w:rPr>
        <w:t xml:space="preserve">parselin </w:t>
      </w:r>
      <w:r w:rsidR="00866DEF" w:rsidRPr="0072706E">
        <w:rPr>
          <w:sz w:val="23"/>
          <w:szCs w:val="23"/>
        </w:rPr>
        <w:t>emsalinin tamamını kullanamadığı tespit edilerek plan değişikliği süreci başlatılmıştır.</w:t>
      </w:r>
      <w:proofErr w:type="gramEnd"/>
    </w:p>
    <w:p w:rsidR="001644CF" w:rsidRPr="0072706E" w:rsidRDefault="001644CF" w:rsidP="00D36362">
      <w:pPr>
        <w:spacing w:after="240" w:line="276" w:lineRule="auto"/>
        <w:jc w:val="both"/>
        <w:rPr>
          <w:sz w:val="23"/>
          <w:szCs w:val="23"/>
        </w:rPr>
      </w:pPr>
      <w:r w:rsidRPr="0072706E">
        <w:rPr>
          <w:sz w:val="23"/>
          <w:szCs w:val="23"/>
        </w:rPr>
        <w:t xml:space="preserve">Askıya çıkan plan değişikliğinde, </w:t>
      </w:r>
      <w:r w:rsidR="005D57C2" w:rsidRPr="0072706E">
        <w:rPr>
          <w:sz w:val="23"/>
          <w:szCs w:val="23"/>
        </w:rPr>
        <w:t xml:space="preserve">parsele ilişkin </w:t>
      </w:r>
      <w:r w:rsidRPr="0072706E">
        <w:rPr>
          <w:sz w:val="23"/>
          <w:szCs w:val="23"/>
        </w:rPr>
        <w:t>kütlenin ve plan notlarının kaldırılması ile Yönetmelik hükümlerine göre yapılaşma zorunluluğu ol</w:t>
      </w:r>
      <w:r w:rsidR="005D57C2" w:rsidRPr="0072706E">
        <w:rPr>
          <w:sz w:val="23"/>
          <w:szCs w:val="23"/>
        </w:rPr>
        <w:t>uştu</w:t>
      </w:r>
      <w:r w:rsidRPr="0072706E">
        <w:rPr>
          <w:sz w:val="23"/>
          <w:szCs w:val="23"/>
        </w:rPr>
        <w:t xml:space="preserve">ğu ve Yönetmelik hükümlerine göre </w:t>
      </w:r>
      <w:r w:rsidR="0072706E">
        <w:rPr>
          <w:sz w:val="23"/>
          <w:szCs w:val="23"/>
        </w:rPr>
        <w:t>parselin “</w:t>
      </w:r>
      <w:r w:rsidRPr="0072706E">
        <w:rPr>
          <w:sz w:val="23"/>
          <w:szCs w:val="23"/>
        </w:rPr>
        <w:t>min</w:t>
      </w:r>
      <w:r w:rsidR="0072706E">
        <w:rPr>
          <w:sz w:val="23"/>
          <w:szCs w:val="23"/>
        </w:rPr>
        <w:t>imum parsel cephesi” şartını</w:t>
      </w:r>
      <w:r w:rsidRPr="0072706E">
        <w:rPr>
          <w:sz w:val="23"/>
          <w:szCs w:val="23"/>
        </w:rPr>
        <w:t xml:space="preserve"> karşılayamadığından yapı yapılamayacak duruma geldiği ve </w:t>
      </w:r>
      <w:r w:rsidR="0072706E">
        <w:rPr>
          <w:sz w:val="23"/>
          <w:szCs w:val="23"/>
        </w:rPr>
        <w:t xml:space="preserve">ancak </w:t>
      </w:r>
      <w:r w:rsidRPr="0072706E">
        <w:rPr>
          <w:sz w:val="23"/>
          <w:szCs w:val="23"/>
        </w:rPr>
        <w:t xml:space="preserve">güneyindeki </w:t>
      </w:r>
      <w:r w:rsidR="0072706E">
        <w:rPr>
          <w:sz w:val="23"/>
          <w:szCs w:val="23"/>
        </w:rPr>
        <w:t xml:space="preserve">2192 ada </w:t>
      </w:r>
      <w:r w:rsidRPr="0072706E">
        <w:rPr>
          <w:sz w:val="23"/>
          <w:szCs w:val="23"/>
        </w:rPr>
        <w:t>28 parsel ile tevhit edilerek yapılaşabileceği,</w:t>
      </w:r>
    </w:p>
    <w:p w:rsidR="00AF6B3E" w:rsidRPr="0072706E" w:rsidRDefault="005D57C2" w:rsidP="00D36362">
      <w:pPr>
        <w:spacing w:after="240" w:line="276" w:lineRule="auto"/>
        <w:jc w:val="both"/>
        <w:rPr>
          <w:sz w:val="23"/>
          <w:szCs w:val="23"/>
        </w:rPr>
      </w:pPr>
      <w:r w:rsidRPr="0072706E">
        <w:rPr>
          <w:sz w:val="23"/>
          <w:szCs w:val="23"/>
        </w:rPr>
        <w:t>Elmasbahçeler Mahallesi</w:t>
      </w:r>
      <w:r w:rsidR="001644CF" w:rsidRPr="0072706E">
        <w:rPr>
          <w:sz w:val="23"/>
          <w:szCs w:val="23"/>
        </w:rPr>
        <w:t xml:space="preserve"> </w:t>
      </w:r>
      <w:r w:rsidR="00AF6B3E" w:rsidRPr="0072706E">
        <w:rPr>
          <w:sz w:val="23"/>
          <w:szCs w:val="23"/>
        </w:rPr>
        <w:t>2192 ada</w:t>
      </w:r>
      <w:r w:rsidR="001644CF" w:rsidRPr="0072706E">
        <w:rPr>
          <w:sz w:val="23"/>
          <w:szCs w:val="23"/>
        </w:rPr>
        <w:t xml:space="preserve"> 28 parselde </w:t>
      </w:r>
      <w:r w:rsidR="0072706E">
        <w:rPr>
          <w:sz w:val="23"/>
          <w:szCs w:val="23"/>
        </w:rPr>
        <w:t xml:space="preserve">ise </w:t>
      </w:r>
      <w:r w:rsidR="001644CF" w:rsidRPr="0072706E">
        <w:rPr>
          <w:sz w:val="23"/>
          <w:szCs w:val="23"/>
        </w:rPr>
        <w:t>kat karşılığı sözleşmeleri imzalanarak Kentsel Dönüşüm işlemleri kapsamında işlemlerin başlatıldığı, belirli bir sürece gelindiği ve ruhsat işlemleri için projelerin hazır hale getirildiği tespit edilmiş olup, 22 parselin 28 parsel i</w:t>
      </w:r>
      <w:r w:rsidRPr="0072706E">
        <w:rPr>
          <w:sz w:val="23"/>
          <w:szCs w:val="23"/>
        </w:rPr>
        <w:t>le tevhidinin mümkün olmayacağı</w:t>
      </w:r>
      <w:r w:rsidR="001644CF" w:rsidRPr="0072706E">
        <w:rPr>
          <w:sz w:val="23"/>
          <w:szCs w:val="23"/>
        </w:rPr>
        <w:t xml:space="preserve"> tespit edilmiştir.</w:t>
      </w:r>
      <w:r w:rsidR="00AF6B3E" w:rsidRPr="0072706E">
        <w:rPr>
          <w:sz w:val="23"/>
          <w:szCs w:val="23"/>
        </w:rPr>
        <w:t xml:space="preserve"> </w:t>
      </w:r>
    </w:p>
    <w:p w:rsidR="00437F57" w:rsidRPr="0072706E" w:rsidRDefault="009828B6" w:rsidP="00437F57">
      <w:pPr>
        <w:tabs>
          <w:tab w:val="left" w:pos="0"/>
        </w:tabs>
        <w:spacing w:after="240" w:line="276" w:lineRule="auto"/>
        <w:jc w:val="both"/>
        <w:rPr>
          <w:sz w:val="23"/>
          <w:szCs w:val="23"/>
        </w:rPr>
      </w:pPr>
      <w:proofErr w:type="gramStart"/>
      <w:r w:rsidRPr="0072706E">
        <w:rPr>
          <w:b/>
          <w:sz w:val="23"/>
          <w:szCs w:val="23"/>
          <w:u w:val="single"/>
        </w:rPr>
        <w:t>KOMİSYON GÖRÜŞÜ</w:t>
      </w:r>
      <w:r w:rsidR="001F2FA0" w:rsidRPr="0072706E">
        <w:rPr>
          <w:b/>
          <w:sz w:val="23"/>
          <w:szCs w:val="23"/>
          <w:u w:val="single"/>
        </w:rPr>
        <w:t>:</w:t>
      </w:r>
      <w:r w:rsidR="002100D8" w:rsidRPr="0072706E">
        <w:rPr>
          <w:sz w:val="23"/>
          <w:szCs w:val="23"/>
        </w:rPr>
        <w:t xml:space="preserve"> </w:t>
      </w:r>
      <w:r w:rsidR="00FE3D2D" w:rsidRPr="0072706E">
        <w:rPr>
          <w:sz w:val="23"/>
          <w:szCs w:val="23"/>
        </w:rPr>
        <w:t>Y</w:t>
      </w:r>
      <w:r w:rsidR="00441D84" w:rsidRPr="0072706E">
        <w:rPr>
          <w:sz w:val="23"/>
          <w:szCs w:val="23"/>
        </w:rPr>
        <w:t>apılan inceleme sonucu</w:t>
      </w:r>
      <w:r w:rsidR="00F032AC" w:rsidRPr="0072706E">
        <w:rPr>
          <w:sz w:val="23"/>
          <w:szCs w:val="23"/>
        </w:rPr>
        <w:t>;</w:t>
      </w:r>
      <w:r w:rsidR="005F2841" w:rsidRPr="0072706E">
        <w:rPr>
          <w:sz w:val="23"/>
          <w:szCs w:val="23"/>
        </w:rPr>
        <w:t xml:space="preserve"> </w:t>
      </w:r>
      <w:r w:rsidR="00441D84" w:rsidRPr="0072706E">
        <w:rPr>
          <w:sz w:val="23"/>
          <w:szCs w:val="23"/>
        </w:rPr>
        <w:t xml:space="preserve">askı itirazına konu </w:t>
      </w:r>
      <w:r w:rsidR="007B4513" w:rsidRPr="0072706E">
        <w:rPr>
          <w:sz w:val="23"/>
          <w:szCs w:val="23"/>
        </w:rPr>
        <w:t xml:space="preserve">Bursa Büyükşehir Belediye Meclisi’nin 15.01.2026 tarih ve 34 sayılı kararı ile onaylı </w:t>
      </w:r>
      <w:r w:rsidR="00C13F0C" w:rsidRPr="0072706E">
        <w:rPr>
          <w:sz w:val="23"/>
          <w:szCs w:val="23"/>
        </w:rPr>
        <w:t xml:space="preserve">Elmasbahçeler Mahallesi </w:t>
      </w:r>
      <w:r w:rsidR="007B4513" w:rsidRPr="0072706E">
        <w:rPr>
          <w:sz w:val="23"/>
          <w:szCs w:val="23"/>
        </w:rPr>
        <w:t>2192 ada 22 parsele ilişkin yapılan plan değişikliği sonucu</w:t>
      </w:r>
      <w:r w:rsidR="00AF6B3E" w:rsidRPr="0072706E">
        <w:rPr>
          <w:sz w:val="23"/>
          <w:szCs w:val="23"/>
        </w:rPr>
        <w:t xml:space="preserve"> </w:t>
      </w:r>
      <w:r w:rsidR="00C13F0C" w:rsidRPr="0072706E">
        <w:rPr>
          <w:sz w:val="23"/>
          <w:szCs w:val="23"/>
        </w:rPr>
        <w:t xml:space="preserve">yönetmeliğe uygun </w:t>
      </w:r>
      <w:r w:rsidR="001644CF" w:rsidRPr="0072706E">
        <w:rPr>
          <w:sz w:val="23"/>
          <w:szCs w:val="23"/>
        </w:rPr>
        <w:t>yapılaşmanın gerç</w:t>
      </w:r>
      <w:r w:rsidR="00437F57" w:rsidRPr="0072706E">
        <w:rPr>
          <w:sz w:val="23"/>
          <w:szCs w:val="23"/>
        </w:rPr>
        <w:t xml:space="preserve">ekleşemeyeceği kanaatine varılmış olmakla birlikte, </w:t>
      </w:r>
      <w:r w:rsidR="00A72394" w:rsidRPr="0072706E">
        <w:rPr>
          <w:sz w:val="23"/>
          <w:szCs w:val="23"/>
        </w:rPr>
        <w:t xml:space="preserve">Bursa Büyükşehir Belediyesi İmar Yönetmeliği’nin 22. Maddesi Katlar alanı hesabına </w:t>
      </w:r>
      <w:r w:rsidR="0072706E" w:rsidRPr="0072706E">
        <w:rPr>
          <w:sz w:val="23"/>
          <w:szCs w:val="23"/>
        </w:rPr>
        <w:t>dâhil</w:t>
      </w:r>
      <w:r w:rsidR="00A72394" w:rsidRPr="0072706E">
        <w:rPr>
          <w:sz w:val="23"/>
          <w:szCs w:val="23"/>
        </w:rPr>
        <w:t xml:space="preserve"> edilmeyen kullanımlar kısmında %30 hesabı da </w:t>
      </w:r>
      <w:r w:rsidR="0072706E" w:rsidRPr="0072706E">
        <w:rPr>
          <w:sz w:val="23"/>
          <w:szCs w:val="23"/>
        </w:rPr>
        <w:t>dâhil</w:t>
      </w:r>
      <w:r w:rsidR="00A72394" w:rsidRPr="0072706E">
        <w:rPr>
          <w:sz w:val="23"/>
          <w:szCs w:val="23"/>
        </w:rPr>
        <w:t xml:space="preserve"> edilerek </w:t>
      </w:r>
      <w:r w:rsidR="00437F57" w:rsidRPr="0072706E">
        <w:rPr>
          <w:sz w:val="23"/>
          <w:szCs w:val="23"/>
        </w:rPr>
        <w:t>parselin toplam inşaat hakkını kullanabileceği kütlenin çizimi</w:t>
      </w:r>
      <w:r w:rsidR="007B4513" w:rsidRPr="0072706E">
        <w:rPr>
          <w:sz w:val="23"/>
          <w:szCs w:val="23"/>
        </w:rPr>
        <w:t>nin</w:t>
      </w:r>
      <w:r w:rsidR="00437F57" w:rsidRPr="0072706E">
        <w:rPr>
          <w:sz w:val="23"/>
          <w:szCs w:val="23"/>
        </w:rPr>
        <w:t xml:space="preserve"> yapıldığı ve </w:t>
      </w:r>
      <w:r w:rsidR="00CF0872" w:rsidRPr="0072706E">
        <w:rPr>
          <w:sz w:val="23"/>
          <w:szCs w:val="23"/>
        </w:rPr>
        <w:t>“</w:t>
      </w:r>
      <w:r w:rsidR="00CF0872" w:rsidRPr="0072706E">
        <w:rPr>
          <w:i/>
          <w:sz w:val="23"/>
          <w:szCs w:val="23"/>
        </w:rPr>
        <w:t>1-</w:t>
      </w:r>
      <w:r w:rsidR="00C13F0C" w:rsidRPr="0072706E">
        <w:rPr>
          <w:sz w:val="23"/>
          <w:szCs w:val="23"/>
        </w:rPr>
        <w:t xml:space="preserve"> </w:t>
      </w:r>
      <w:r w:rsidR="00C13F0C" w:rsidRPr="0072706E">
        <w:rPr>
          <w:i/>
          <w:sz w:val="23"/>
          <w:szCs w:val="23"/>
        </w:rPr>
        <w:t>Elmasbahçeler Mahallesi</w:t>
      </w:r>
      <w:r w:rsidR="00C13F0C" w:rsidRPr="0072706E">
        <w:rPr>
          <w:sz w:val="23"/>
          <w:szCs w:val="23"/>
        </w:rPr>
        <w:t xml:space="preserve"> </w:t>
      </w:r>
      <w:r w:rsidR="00CF0872" w:rsidRPr="0072706E">
        <w:rPr>
          <w:i/>
          <w:sz w:val="23"/>
          <w:szCs w:val="23"/>
        </w:rPr>
        <w:t xml:space="preserve">2192 adada yönetmelikte belirtilen cephe şartı aranmayacaktır. </w:t>
      </w:r>
      <w:proofErr w:type="gramEnd"/>
      <w:r w:rsidR="00CF0872" w:rsidRPr="0072706E">
        <w:rPr>
          <w:i/>
          <w:sz w:val="23"/>
          <w:szCs w:val="23"/>
        </w:rPr>
        <w:t xml:space="preserve">2- </w:t>
      </w:r>
      <w:r w:rsidR="001A5EAD">
        <w:rPr>
          <w:i/>
          <w:sz w:val="23"/>
          <w:szCs w:val="23"/>
        </w:rPr>
        <w:t>2192 ada 22 parselde z</w:t>
      </w:r>
      <w:r w:rsidR="006260BE" w:rsidRPr="0072706E">
        <w:rPr>
          <w:i/>
          <w:sz w:val="23"/>
          <w:szCs w:val="23"/>
        </w:rPr>
        <w:t xml:space="preserve">eminde parselin tamamı doldurulacaktır. </w:t>
      </w:r>
      <w:r w:rsidR="00CF0872" w:rsidRPr="0072706E">
        <w:rPr>
          <w:i/>
          <w:sz w:val="23"/>
          <w:szCs w:val="23"/>
        </w:rPr>
        <w:t>Üst katlarda planda belirtilen kütleye uyulacaktır</w:t>
      </w:r>
      <w:r w:rsidR="00707AD1">
        <w:rPr>
          <w:i/>
          <w:sz w:val="23"/>
          <w:szCs w:val="23"/>
        </w:rPr>
        <w:t>. 3- 2192 adada zemin katta ticaret yapmak koşulu ile üst katlarda konut kullanımı yer alabilir.</w:t>
      </w:r>
      <w:r w:rsidR="00CF0872" w:rsidRPr="0072706E">
        <w:rPr>
          <w:sz w:val="23"/>
          <w:szCs w:val="23"/>
        </w:rPr>
        <w:t xml:space="preserve">”  </w:t>
      </w:r>
      <w:r w:rsidR="00437F57" w:rsidRPr="0072706E">
        <w:rPr>
          <w:sz w:val="23"/>
          <w:szCs w:val="23"/>
        </w:rPr>
        <w:t>plan notları</w:t>
      </w:r>
      <w:r w:rsidR="007B4513" w:rsidRPr="0072706E">
        <w:rPr>
          <w:sz w:val="23"/>
          <w:szCs w:val="23"/>
        </w:rPr>
        <w:t>nın</w:t>
      </w:r>
      <w:r w:rsidR="00437F57" w:rsidRPr="0072706E">
        <w:rPr>
          <w:sz w:val="23"/>
          <w:szCs w:val="23"/>
        </w:rPr>
        <w:t xml:space="preserve"> </w:t>
      </w:r>
      <w:r w:rsidR="00CF0872" w:rsidRPr="0072706E">
        <w:rPr>
          <w:sz w:val="23"/>
          <w:szCs w:val="23"/>
        </w:rPr>
        <w:t>eklendiği</w:t>
      </w:r>
      <w:r w:rsidR="00437F57" w:rsidRPr="0072706E">
        <w:rPr>
          <w:sz w:val="23"/>
          <w:szCs w:val="23"/>
        </w:rPr>
        <w:t xml:space="preserve"> şekliyle plan değişikliği hazırlanmış ve askı itirazı </w:t>
      </w:r>
      <w:r w:rsidR="00437F57" w:rsidRPr="0072706E">
        <w:rPr>
          <w:bCs/>
          <w:sz w:val="23"/>
          <w:szCs w:val="23"/>
        </w:rPr>
        <w:t xml:space="preserve">İmar ve Bayındırlık Komisyonu toplantısına katılan üyelerin oybirliği/oyçokluğu ile </w:t>
      </w:r>
      <w:r w:rsidR="00437F57" w:rsidRPr="0072706E">
        <w:rPr>
          <w:b/>
          <w:bCs/>
          <w:sz w:val="23"/>
          <w:szCs w:val="23"/>
        </w:rPr>
        <w:t>uygun görülmüştür.</w:t>
      </w:r>
      <w:r w:rsidR="00437F57" w:rsidRPr="0072706E">
        <w:rPr>
          <w:bCs/>
          <w:sz w:val="23"/>
          <w:szCs w:val="23"/>
        </w:rPr>
        <w:t xml:space="preserve"> </w:t>
      </w:r>
    </w:p>
    <w:p w:rsidR="001F2FA0" w:rsidRPr="0072706E" w:rsidRDefault="009828B6" w:rsidP="006C4EDA">
      <w:pPr>
        <w:spacing w:line="276" w:lineRule="auto"/>
        <w:ind w:firstLine="720"/>
        <w:jc w:val="both"/>
        <w:rPr>
          <w:sz w:val="23"/>
          <w:szCs w:val="23"/>
        </w:rPr>
      </w:pPr>
      <w:r w:rsidRPr="0072706E">
        <w:rPr>
          <w:sz w:val="23"/>
          <w:szCs w:val="23"/>
        </w:rPr>
        <w:t>Belediye Meclisine arz olunur.</w:t>
      </w:r>
    </w:p>
    <w:p w:rsidR="00F826B1" w:rsidRPr="0072706E" w:rsidRDefault="00F826B1" w:rsidP="00BA47DE">
      <w:pPr>
        <w:spacing w:line="276" w:lineRule="auto"/>
        <w:ind w:firstLine="720"/>
        <w:jc w:val="both"/>
        <w:rPr>
          <w:sz w:val="23"/>
          <w:szCs w:val="23"/>
        </w:rPr>
      </w:pPr>
    </w:p>
    <w:p w:rsidR="005540F3" w:rsidRPr="0072706E" w:rsidRDefault="005540F3" w:rsidP="00BA47DE">
      <w:pPr>
        <w:spacing w:line="276" w:lineRule="auto"/>
        <w:jc w:val="both"/>
        <w:rPr>
          <w:sz w:val="23"/>
          <w:szCs w:val="23"/>
        </w:rPr>
      </w:pPr>
    </w:p>
    <w:tbl>
      <w:tblPr>
        <w:tblW w:w="0" w:type="auto"/>
        <w:tblLook w:val="04A0" w:firstRow="1" w:lastRow="0" w:firstColumn="1" w:lastColumn="0" w:noHBand="0" w:noVBand="1"/>
      </w:tblPr>
      <w:tblGrid>
        <w:gridCol w:w="3137"/>
        <w:gridCol w:w="1834"/>
        <w:gridCol w:w="1713"/>
        <w:gridCol w:w="3259"/>
      </w:tblGrid>
      <w:tr w:rsidR="00B14B13" w:rsidRPr="0072706E" w:rsidTr="00DC7B72">
        <w:trPr>
          <w:trHeight w:hRule="exact" w:val="1684"/>
        </w:trPr>
        <w:tc>
          <w:tcPr>
            <w:tcW w:w="3137" w:type="dxa"/>
          </w:tcPr>
          <w:p w:rsidR="00D05076" w:rsidRPr="0072706E" w:rsidRDefault="00D05076" w:rsidP="006C4EDA">
            <w:pPr>
              <w:spacing w:line="276" w:lineRule="auto"/>
              <w:jc w:val="center"/>
              <w:rPr>
                <w:b/>
                <w:sz w:val="23"/>
                <w:szCs w:val="23"/>
              </w:rPr>
            </w:pPr>
            <w:r w:rsidRPr="0072706E">
              <w:rPr>
                <w:b/>
                <w:sz w:val="23"/>
                <w:szCs w:val="23"/>
              </w:rPr>
              <w:t>BAŞKAN</w:t>
            </w:r>
          </w:p>
          <w:p w:rsidR="00D05076" w:rsidRPr="0072706E" w:rsidRDefault="00D05076" w:rsidP="006C4EDA">
            <w:pPr>
              <w:pStyle w:val="AralkYok"/>
              <w:spacing w:line="276" w:lineRule="auto"/>
              <w:jc w:val="center"/>
              <w:rPr>
                <w:sz w:val="23"/>
                <w:szCs w:val="23"/>
              </w:rPr>
            </w:pPr>
            <w:r w:rsidRPr="0072706E">
              <w:rPr>
                <w:bCs/>
                <w:sz w:val="23"/>
                <w:szCs w:val="23"/>
              </w:rPr>
              <w:t>RECEP ÇOHAN</w:t>
            </w: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p w:rsidR="00D05076" w:rsidRPr="0072706E" w:rsidRDefault="00D05076" w:rsidP="006C4EDA">
            <w:pPr>
              <w:pStyle w:val="AralkYok"/>
              <w:spacing w:line="276" w:lineRule="auto"/>
              <w:jc w:val="center"/>
              <w:rPr>
                <w:sz w:val="23"/>
                <w:szCs w:val="23"/>
              </w:rPr>
            </w:pPr>
          </w:p>
        </w:tc>
        <w:tc>
          <w:tcPr>
            <w:tcW w:w="3547" w:type="dxa"/>
            <w:gridSpan w:val="2"/>
          </w:tcPr>
          <w:p w:rsidR="00D05076" w:rsidRPr="0072706E" w:rsidRDefault="00D05076" w:rsidP="006C4EDA">
            <w:pPr>
              <w:spacing w:line="276" w:lineRule="auto"/>
              <w:ind w:right="1"/>
              <w:jc w:val="center"/>
              <w:rPr>
                <w:b/>
                <w:sz w:val="23"/>
                <w:szCs w:val="23"/>
              </w:rPr>
            </w:pPr>
            <w:r w:rsidRPr="0072706E">
              <w:rPr>
                <w:b/>
                <w:sz w:val="23"/>
                <w:szCs w:val="23"/>
              </w:rPr>
              <w:t>BAŞKAN YARD.</w:t>
            </w:r>
          </w:p>
          <w:p w:rsidR="00D05076" w:rsidRPr="0072706E" w:rsidRDefault="00D05076" w:rsidP="006C4EDA">
            <w:pPr>
              <w:pStyle w:val="AralkYok"/>
              <w:spacing w:line="276" w:lineRule="auto"/>
              <w:jc w:val="center"/>
              <w:rPr>
                <w:sz w:val="23"/>
                <w:szCs w:val="23"/>
              </w:rPr>
            </w:pPr>
            <w:r w:rsidRPr="0072706E">
              <w:rPr>
                <w:sz w:val="23"/>
                <w:szCs w:val="23"/>
              </w:rPr>
              <w:t>FATİH VARDAR</w:t>
            </w:r>
          </w:p>
          <w:p w:rsidR="00D05076" w:rsidRPr="0072706E" w:rsidRDefault="00D05076" w:rsidP="006C4EDA">
            <w:pPr>
              <w:pStyle w:val="AralkYok"/>
              <w:spacing w:line="276" w:lineRule="auto"/>
              <w:jc w:val="center"/>
              <w:rPr>
                <w:sz w:val="23"/>
                <w:szCs w:val="23"/>
              </w:rPr>
            </w:pPr>
          </w:p>
        </w:tc>
        <w:tc>
          <w:tcPr>
            <w:tcW w:w="3258" w:type="dxa"/>
          </w:tcPr>
          <w:p w:rsidR="00D05076" w:rsidRPr="0072706E" w:rsidRDefault="00D05076" w:rsidP="00BA47DE">
            <w:pPr>
              <w:spacing w:line="276" w:lineRule="auto"/>
              <w:jc w:val="both"/>
              <w:rPr>
                <w:b/>
                <w:sz w:val="23"/>
                <w:szCs w:val="23"/>
              </w:rPr>
            </w:pPr>
            <w:r w:rsidRPr="0072706E">
              <w:rPr>
                <w:b/>
                <w:sz w:val="23"/>
                <w:szCs w:val="23"/>
              </w:rPr>
              <w:t xml:space="preserve">   </w:t>
            </w:r>
            <w:r w:rsidR="006C4EDA" w:rsidRPr="0072706E">
              <w:rPr>
                <w:b/>
                <w:sz w:val="23"/>
                <w:szCs w:val="23"/>
              </w:rPr>
              <w:t xml:space="preserve">                   </w:t>
            </w:r>
            <w:r w:rsidRPr="0072706E">
              <w:rPr>
                <w:b/>
                <w:sz w:val="23"/>
                <w:szCs w:val="23"/>
              </w:rPr>
              <w:t>ÜYE</w:t>
            </w:r>
          </w:p>
          <w:p w:rsidR="00D05076" w:rsidRPr="0072706E" w:rsidRDefault="00D05076" w:rsidP="00BA47DE">
            <w:pPr>
              <w:pStyle w:val="AralkYok"/>
              <w:spacing w:line="276" w:lineRule="auto"/>
              <w:jc w:val="both"/>
              <w:rPr>
                <w:sz w:val="23"/>
                <w:szCs w:val="23"/>
              </w:rPr>
            </w:pPr>
            <w:r w:rsidRPr="0072706E">
              <w:rPr>
                <w:sz w:val="23"/>
                <w:szCs w:val="23"/>
              </w:rPr>
              <w:t xml:space="preserve">               ÖZGE KAYA</w:t>
            </w:r>
          </w:p>
          <w:p w:rsidR="00D05076" w:rsidRPr="0072706E" w:rsidRDefault="00D05076" w:rsidP="00BA47DE">
            <w:pPr>
              <w:pStyle w:val="AralkYok"/>
              <w:spacing w:line="276" w:lineRule="auto"/>
              <w:jc w:val="both"/>
              <w:rPr>
                <w:sz w:val="23"/>
                <w:szCs w:val="23"/>
              </w:rPr>
            </w:pPr>
          </w:p>
          <w:p w:rsidR="00D05076" w:rsidRPr="0072706E" w:rsidRDefault="00D05076" w:rsidP="00BA47DE">
            <w:pPr>
              <w:pStyle w:val="AralkYok"/>
              <w:spacing w:line="276" w:lineRule="auto"/>
              <w:jc w:val="both"/>
              <w:rPr>
                <w:sz w:val="23"/>
                <w:szCs w:val="23"/>
              </w:rPr>
            </w:pPr>
          </w:p>
          <w:p w:rsidR="00D05076" w:rsidRPr="0072706E" w:rsidRDefault="00D05076" w:rsidP="00BA47DE">
            <w:pPr>
              <w:pStyle w:val="AralkYok"/>
              <w:spacing w:line="276" w:lineRule="auto"/>
              <w:jc w:val="both"/>
              <w:rPr>
                <w:sz w:val="23"/>
                <w:szCs w:val="23"/>
              </w:rPr>
            </w:pPr>
          </w:p>
        </w:tc>
      </w:tr>
      <w:tr w:rsidR="00D05076" w:rsidRPr="0072706E" w:rsidTr="00DC7B72">
        <w:trPr>
          <w:trHeight w:hRule="exact" w:val="948"/>
        </w:trPr>
        <w:tc>
          <w:tcPr>
            <w:tcW w:w="4971" w:type="dxa"/>
            <w:gridSpan w:val="2"/>
          </w:tcPr>
          <w:p w:rsidR="00D05076" w:rsidRPr="0072706E" w:rsidRDefault="00D05076" w:rsidP="006C4EDA">
            <w:pPr>
              <w:spacing w:line="276" w:lineRule="auto"/>
              <w:jc w:val="center"/>
              <w:rPr>
                <w:b/>
                <w:sz w:val="23"/>
                <w:szCs w:val="23"/>
              </w:rPr>
            </w:pPr>
            <w:r w:rsidRPr="0072706E">
              <w:rPr>
                <w:b/>
                <w:sz w:val="23"/>
                <w:szCs w:val="23"/>
              </w:rPr>
              <w:t>ÜYE</w:t>
            </w:r>
          </w:p>
          <w:p w:rsidR="00D05076" w:rsidRPr="0072706E" w:rsidRDefault="00D05076" w:rsidP="006C4EDA">
            <w:pPr>
              <w:spacing w:line="276" w:lineRule="auto"/>
              <w:jc w:val="center"/>
              <w:rPr>
                <w:bCs/>
                <w:sz w:val="23"/>
                <w:szCs w:val="23"/>
              </w:rPr>
            </w:pPr>
            <w:r w:rsidRPr="0072706E">
              <w:rPr>
                <w:bCs/>
                <w:sz w:val="23"/>
                <w:szCs w:val="23"/>
              </w:rPr>
              <w:t>GÜRKAN BİLGİN</w:t>
            </w:r>
          </w:p>
          <w:p w:rsidR="00D05076" w:rsidRPr="0072706E" w:rsidRDefault="00D05076" w:rsidP="006C4EDA">
            <w:pPr>
              <w:spacing w:line="276" w:lineRule="auto"/>
              <w:jc w:val="center"/>
              <w:rPr>
                <w:bCs/>
                <w:sz w:val="23"/>
                <w:szCs w:val="23"/>
              </w:rPr>
            </w:pPr>
          </w:p>
          <w:p w:rsidR="00D05076" w:rsidRPr="0072706E" w:rsidRDefault="00D05076" w:rsidP="006C4EDA">
            <w:pPr>
              <w:spacing w:line="276" w:lineRule="auto"/>
              <w:jc w:val="center"/>
              <w:rPr>
                <w:sz w:val="23"/>
                <w:szCs w:val="23"/>
              </w:rPr>
            </w:pPr>
          </w:p>
        </w:tc>
        <w:tc>
          <w:tcPr>
            <w:tcW w:w="4972" w:type="dxa"/>
            <w:gridSpan w:val="2"/>
            <w:hideMark/>
          </w:tcPr>
          <w:p w:rsidR="00D05076" w:rsidRPr="0072706E" w:rsidRDefault="00D05076" w:rsidP="006C4EDA">
            <w:pPr>
              <w:spacing w:line="276" w:lineRule="auto"/>
              <w:jc w:val="center"/>
              <w:rPr>
                <w:b/>
                <w:sz w:val="23"/>
                <w:szCs w:val="23"/>
              </w:rPr>
            </w:pPr>
            <w:r w:rsidRPr="0072706E">
              <w:rPr>
                <w:b/>
                <w:sz w:val="23"/>
                <w:szCs w:val="23"/>
              </w:rPr>
              <w:t>ÜYE</w:t>
            </w:r>
          </w:p>
          <w:p w:rsidR="00D05076" w:rsidRPr="0072706E" w:rsidRDefault="00D05076" w:rsidP="006C4EDA">
            <w:pPr>
              <w:spacing w:line="276" w:lineRule="auto"/>
              <w:jc w:val="center"/>
              <w:rPr>
                <w:sz w:val="23"/>
                <w:szCs w:val="23"/>
              </w:rPr>
            </w:pPr>
            <w:r w:rsidRPr="0072706E">
              <w:rPr>
                <w:bCs/>
                <w:sz w:val="23"/>
                <w:szCs w:val="23"/>
              </w:rPr>
              <w:t>GÖKHAN TUDAN</w:t>
            </w:r>
          </w:p>
        </w:tc>
      </w:tr>
    </w:tbl>
    <w:p w:rsidR="00F13E7D" w:rsidRPr="0072706E" w:rsidRDefault="00F13E7D" w:rsidP="00BA47DE">
      <w:pPr>
        <w:spacing w:after="120" w:line="276" w:lineRule="auto"/>
        <w:ind w:right="140"/>
        <w:jc w:val="both"/>
        <w:rPr>
          <w:rFonts w:ascii="Arial" w:hAnsi="Arial"/>
          <w:sz w:val="23"/>
          <w:szCs w:val="23"/>
          <w:highlight w:val="yellow"/>
        </w:rPr>
      </w:pPr>
    </w:p>
    <w:sectPr w:rsidR="00F13E7D" w:rsidRPr="0072706E" w:rsidSect="00D05076">
      <w:headerReference w:type="default" r:id="rId9"/>
      <w:footerReference w:type="default" r:id="rId10"/>
      <w:pgSz w:w="11906" w:h="16838" w:code="9"/>
      <w:pgMar w:top="2835" w:right="851" w:bottom="1276" w:left="1134" w:header="567" w:footer="567" w:gutter="0"/>
      <w:pgNumType w:start="1"/>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5E6D" w:rsidRDefault="00A05E6D">
      <w:r>
        <w:separator/>
      </w:r>
    </w:p>
  </w:endnote>
  <w:endnote w:type="continuationSeparator" w:id="0">
    <w:p w:rsidR="00A05E6D" w:rsidRDefault="00A05E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2"/>
    <w:family w:val="swiss"/>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24357387"/>
      <w:docPartObj>
        <w:docPartGallery w:val="Page Numbers (Bottom of Page)"/>
        <w:docPartUnique/>
      </w:docPartObj>
    </w:sdtPr>
    <w:sdtEndPr/>
    <w:sdtContent>
      <w:sdt>
        <w:sdtPr>
          <w:id w:val="-1669238322"/>
          <w:docPartObj>
            <w:docPartGallery w:val="Page Numbers (Top of Page)"/>
            <w:docPartUnique/>
          </w:docPartObj>
        </w:sdtPr>
        <w:sdtEndPr/>
        <w:sdtContent>
          <w:p w:rsidR="007B58FE" w:rsidRDefault="007B58FE">
            <w:pPr>
              <w:pStyle w:val="Altbilgi"/>
              <w:jc w:val="center"/>
            </w:pPr>
            <w:r>
              <w:rPr>
                <w:b/>
                <w:bCs/>
                <w:szCs w:val="24"/>
              </w:rPr>
              <w:fldChar w:fldCharType="begin"/>
            </w:r>
            <w:r>
              <w:rPr>
                <w:b/>
                <w:bCs/>
              </w:rPr>
              <w:instrText>PAGE</w:instrText>
            </w:r>
            <w:r>
              <w:rPr>
                <w:b/>
                <w:bCs/>
                <w:szCs w:val="24"/>
              </w:rPr>
              <w:fldChar w:fldCharType="separate"/>
            </w:r>
            <w:r w:rsidR="00DC7B72">
              <w:rPr>
                <w:b/>
                <w:bCs/>
                <w:noProof/>
              </w:rPr>
              <w:t>1</w:t>
            </w:r>
            <w:r>
              <w:rPr>
                <w:b/>
                <w:bCs/>
                <w:szCs w:val="24"/>
              </w:rPr>
              <w:fldChar w:fldCharType="end"/>
            </w:r>
            <w:r>
              <w:t xml:space="preserve"> / </w:t>
            </w:r>
            <w:r>
              <w:rPr>
                <w:b/>
                <w:bCs/>
                <w:szCs w:val="24"/>
              </w:rPr>
              <w:fldChar w:fldCharType="begin"/>
            </w:r>
            <w:r>
              <w:rPr>
                <w:b/>
                <w:bCs/>
              </w:rPr>
              <w:instrText>NUMPAGES</w:instrText>
            </w:r>
            <w:r>
              <w:rPr>
                <w:b/>
                <w:bCs/>
                <w:szCs w:val="24"/>
              </w:rPr>
              <w:fldChar w:fldCharType="separate"/>
            </w:r>
            <w:r w:rsidR="00DC7B72">
              <w:rPr>
                <w:b/>
                <w:bCs/>
                <w:noProof/>
              </w:rPr>
              <w:t>2</w:t>
            </w:r>
            <w:r>
              <w:rPr>
                <w:b/>
                <w:bCs/>
                <w:szCs w:val="24"/>
              </w:rPr>
              <w:fldChar w:fldCharType="end"/>
            </w:r>
          </w:p>
        </w:sdtContent>
      </w:sdt>
    </w:sdtContent>
  </w:sdt>
  <w:p w:rsidR="007B58FE" w:rsidRDefault="007B58FE">
    <w:pPr>
      <w:pStyle w:val="Altbilgi"/>
      <w:rPr>
        <w:b/>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5E6D" w:rsidRDefault="00A05E6D">
      <w:r>
        <w:separator/>
      </w:r>
    </w:p>
  </w:footnote>
  <w:footnote w:type="continuationSeparator" w:id="0">
    <w:p w:rsidR="00A05E6D" w:rsidRDefault="00A05E6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4"/>
      <w:gridCol w:w="5506"/>
      <w:gridCol w:w="2865"/>
    </w:tblGrid>
    <w:tr w:rsidR="007B58FE" w:rsidTr="007429C2">
      <w:trPr>
        <w:cantSplit/>
        <w:trHeight w:val="845"/>
      </w:trPr>
      <w:tc>
        <w:tcPr>
          <w:tcW w:w="1724" w:type="dxa"/>
          <w:vMerge w:val="restart"/>
        </w:tcPr>
        <w:p w:rsidR="007B58FE" w:rsidRDefault="007B58FE">
          <w:pPr>
            <w:pStyle w:val="stbilgi"/>
            <w:jc w:val="center"/>
            <w:rPr>
              <w:rFonts w:ascii="Arial" w:hAnsi="Arial"/>
            </w:rPr>
          </w:pPr>
        </w:p>
        <w:p w:rsidR="007B58FE" w:rsidRDefault="007B58FE" w:rsidP="0057565B">
          <w:pPr>
            <w:pStyle w:val="stbilgi"/>
            <w:rPr>
              <w:rFonts w:ascii="Arial" w:hAnsi="Arial"/>
            </w:rPr>
          </w:pPr>
          <w:r>
            <w:rPr>
              <w:rFonts w:ascii="Arial" w:hAnsi="Arial"/>
              <w:noProof/>
            </w:rPr>
            <w:drawing>
              <wp:inline distT="0" distB="0" distL="0" distR="0" wp14:anchorId="678C8711" wp14:editId="15267703">
                <wp:extent cx="925033" cy="967563"/>
                <wp:effectExtent l="0" t="0" r="0" b="0"/>
                <wp:docPr id="1" name="Resim 1" descr="OGAZ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OGAZI"/>
                        <pic:cNvPicPr>
                          <a:picLocks noChangeAspect="1" noChangeArrowheads="1"/>
                        </pic:cNvPicPr>
                      </pic:nvPicPr>
                      <pic:blipFill>
                        <a:blip r:embed="rId1"/>
                        <a:srcRect/>
                        <a:stretch>
                          <a:fillRect/>
                        </a:stretch>
                      </pic:blipFill>
                      <pic:spPr bwMode="auto">
                        <a:xfrm>
                          <a:off x="0" y="0"/>
                          <a:ext cx="928675" cy="971372"/>
                        </a:xfrm>
                        <a:prstGeom prst="rect">
                          <a:avLst/>
                        </a:prstGeom>
                        <a:noFill/>
                        <a:ln w="9525">
                          <a:noFill/>
                          <a:miter lim="800000"/>
                          <a:headEnd/>
                          <a:tailEnd/>
                        </a:ln>
                      </pic:spPr>
                    </pic:pic>
                  </a:graphicData>
                </a:graphic>
              </wp:inline>
            </w:drawing>
          </w:r>
        </w:p>
      </w:tc>
      <w:tc>
        <w:tcPr>
          <w:tcW w:w="5506" w:type="dxa"/>
          <w:vMerge w:val="restart"/>
          <w:vAlign w:val="center"/>
        </w:tcPr>
        <w:p w:rsidR="007B58FE" w:rsidRPr="00B42F03" w:rsidRDefault="007B58FE">
          <w:pPr>
            <w:pStyle w:val="stbilgi"/>
            <w:jc w:val="center"/>
            <w:rPr>
              <w:b/>
              <w:sz w:val="28"/>
              <w:szCs w:val="28"/>
            </w:rPr>
          </w:pPr>
          <w:r w:rsidRPr="00B42F03">
            <w:rPr>
              <w:b/>
              <w:sz w:val="28"/>
              <w:szCs w:val="28"/>
            </w:rPr>
            <w:t>T.C.</w:t>
          </w:r>
        </w:p>
        <w:p w:rsidR="007B58FE" w:rsidRPr="00B42F03" w:rsidRDefault="007B58FE">
          <w:pPr>
            <w:pStyle w:val="stbilgi"/>
            <w:jc w:val="center"/>
            <w:rPr>
              <w:b/>
              <w:sz w:val="28"/>
              <w:szCs w:val="28"/>
            </w:rPr>
          </w:pPr>
          <w:r w:rsidRPr="00B42F03">
            <w:rPr>
              <w:b/>
              <w:sz w:val="28"/>
              <w:szCs w:val="28"/>
            </w:rPr>
            <w:t>OSMANGAZİ BELEDİYE MECLİSİ</w:t>
          </w:r>
        </w:p>
        <w:p w:rsidR="007B58FE" w:rsidRPr="00B4682A" w:rsidRDefault="007B58FE">
          <w:pPr>
            <w:pStyle w:val="stbilgi"/>
            <w:jc w:val="center"/>
            <w:rPr>
              <w:rFonts w:ascii="Arial" w:hAnsi="Arial"/>
              <w:b/>
              <w:sz w:val="30"/>
              <w:szCs w:val="30"/>
            </w:rPr>
          </w:pPr>
          <w:r w:rsidRPr="00B42F03">
            <w:rPr>
              <w:b/>
              <w:sz w:val="28"/>
              <w:szCs w:val="28"/>
            </w:rPr>
            <w:t>KOMİSYON RAPORLARI</w:t>
          </w:r>
        </w:p>
      </w:tc>
      <w:tc>
        <w:tcPr>
          <w:tcW w:w="2865" w:type="dxa"/>
        </w:tcPr>
        <w:p w:rsidR="007B58FE" w:rsidRDefault="007B58FE" w:rsidP="004C1AEC">
          <w:pPr>
            <w:pStyle w:val="stbilgi"/>
            <w:spacing w:before="120"/>
            <w:rPr>
              <w:szCs w:val="24"/>
            </w:rPr>
          </w:pPr>
        </w:p>
        <w:p w:rsidR="007B58FE" w:rsidRPr="000F7210" w:rsidRDefault="007B58FE" w:rsidP="000F7210">
          <w:pPr>
            <w:jc w:val="center"/>
          </w:pPr>
        </w:p>
      </w:tc>
    </w:tr>
    <w:tr w:rsidR="007B58FE" w:rsidTr="005A7612">
      <w:trPr>
        <w:cantSplit/>
        <w:trHeight w:val="417"/>
      </w:trPr>
      <w:tc>
        <w:tcPr>
          <w:tcW w:w="1724" w:type="dxa"/>
          <w:vMerge/>
        </w:tcPr>
        <w:p w:rsidR="007B58FE" w:rsidRDefault="007B58FE" w:rsidP="0057565B">
          <w:pPr>
            <w:pStyle w:val="stbilgi"/>
            <w:rPr>
              <w:rFonts w:ascii="Arial" w:hAnsi="Arial"/>
              <w:noProof/>
            </w:rPr>
          </w:pPr>
        </w:p>
      </w:tc>
      <w:tc>
        <w:tcPr>
          <w:tcW w:w="5506" w:type="dxa"/>
          <w:vMerge/>
          <w:vAlign w:val="center"/>
        </w:tcPr>
        <w:p w:rsidR="007B58FE" w:rsidRPr="00B4682A" w:rsidRDefault="007B58FE">
          <w:pPr>
            <w:pStyle w:val="stbilgi"/>
            <w:jc w:val="center"/>
            <w:rPr>
              <w:rFonts w:ascii="Arial" w:hAnsi="Arial"/>
              <w:b/>
              <w:sz w:val="30"/>
              <w:szCs w:val="30"/>
            </w:rPr>
          </w:pPr>
        </w:p>
      </w:tc>
      <w:tc>
        <w:tcPr>
          <w:tcW w:w="2865" w:type="dxa"/>
        </w:tcPr>
        <w:p w:rsidR="007B58FE" w:rsidRPr="00FF170A" w:rsidRDefault="007B58FE" w:rsidP="000432EC">
          <w:pPr>
            <w:pStyle w:val="stbilgi"/>
            <w:tabs>
              <w:tab w:val="clear" w:pos="4536"/>
              <w:tab w:val="clear" w:pos="9072"/>
              <w:tab w:val="center" w:pos="1362"/>
            </w:tabs>
            <w:spacing w:before="120"/>
            <w:rPr>
              <w:b/>
              <w:sz w:val="28"/>
              <w:szCs w:val="28"/>
            </w:rPr>
          </w:pPr>
        </w:p>
      </w:tc>
    </w:tr>
    <w:tr w:rsidR="007B58FE" w:rsidTr="007429C2">
      <w:trPr>
        <w:cantSplit/>
        <w:trHeight w:val="701"/>
      </w:trPr>
      <w:tc>
        <w:tcPr>
          <w:tcW w:w="1724" w:type="dxa"/>
          <w:vMerge/>
        </w:tcPr>
        <w:p w:rsidR="007B58FE" w:rsidRDefault="007B58FE" w:rsidP="0057565B">
          <w:pPr>
            <w:pStyle w:val="stbilgi"/>
            <w:rPr>
              <w:rFonts w:ascii="Arial" w:hAnsi="Arial"/>
              <w:noProof/>
            </w:rPr>
          </w:pPr>
        </w:p>
      </w:tc>
      <w:tc>
        <w:tcPr>
          <w:tcW w:w="5506" w:type="dxa"/>
          <w:vAlign w:val="center"/>
        </w:tcPr>
        <w:p w:rsidR="007B58FE" w:rsidRPr="00B4682A" w:rsidRDefault="007B58FE" w:rsidP="008A08CA">
          <w:pPr>
            <w:pStyle w:val="stbilgi"/>
            <w:rPr>
              <w:rFonts w:ascii="Arial" w:hAnsi="Arial"/>
              <w:b/>
              <w:sz w:val="30"/>
              <w:szCs w:val="30"/>
            </w:rPr>
          </w:pPr>
          <w:r w:rsidRPr="00B42F03">
            <w:rPr>
              <w:b/>
            </w:rPr>
            <w:t>İMAR VE BAYINDIRLIK KOMİSYON RAPORU</w:t>
          </w:r>
        </w:p>
      </w:tc>
      <w:tc>
        <w:tcPr>
          <w:tcW w:w="2865" w:type="dxa"/>
        </w:tcPr>
        <w:p w:rsidR="007B58FE" w:rsidRPr="00E42144" w:rsidRDefault="007B58FE" w:rsidP="007250A9">
          <w:pPr>
            <w:pStyle w:val="stbilgi"/>
            <w:tabs>
              <w:tab w:val="clear" w:pos="4536"/>
              <w:tab w:val="clear" w:pos="9072"/>
              <w:tab w:val="center" w:pos="1362"/>
            </w:tabs>
            <w:spacing w:before="120"/>
            <w:rPr>
              <w:b/>
              <w:sz w:val="32"/>
              <w:szCs w:val="32"/>
            </w:rPr>
          </w:pPr>
        </w:p>
      </w:tc>
    </w:tr>
  </w:tbl>
  <w:p w:rsidR="007B58FE" w:rsidRDefault="007B58FE">
    <w:pPr>
      <w:pStyle w:val="stbilgi"/>
    </w:pPr>
    <w:r>
      <w:rPr>
        <w:noProof/>
      </w:rPr>
      <mc:AlternateContent>
        <mc:Choice Requires="wps">
          <w:drawing>
            <wp:anchor distT="0" distB="0" distL="114300" distR="114300" simplePos="0" relativeHeight="251660288" behindDoc="0" locked="0" layoutInCell="1" allowOverlap="1" wp14:anchorId="7FB06DC6" wp14:editId="2E705445">
              <wp:simplePos x="0" y="0"/>
              <wp:positionH relativeFrom="column">
                <wp:posOffset>-108585</wp:posOffset>
              </wp:positionH>
              <wp:positionV relativeFrom="paragraph">
                <wp:posOffset>63500</wp:posOffset>
              </wp:positionV>
              <wp:extent cx="6420485" cy="8204835"/>
              <wp:effectExtent l="0" t="0" r="18415" b="2476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20485" cy="8204835"/>
                      </a:xfrm>
                      <a:prstGeom prst="rect">
                        <a:avLst/>
                      </a:prstGeom>
                      <a:solidFill>
                        <a:srgbClr val="FFFFFF"/>
                      </a:solidFill>
                      <a:ln w="9525">
                        <a:solidFill>
                          <a:srgbClr val="000000"/>
                        </a:solidFill>
                        <a:miter lim="800000"/>
                        <a:headEnd/>
                        <a:tailEnd/>
                      </a:ln>
                    </wps:spPr>
                    <wps:txbx>
                      <w:txbxContent>
                        <w:p w:rsidR="007B58FE" w:rsidRDefault="007B58FE" w:rsidP="00EC624D">
                          <w:pPr>
                            <w:pStyle w:val="GvdeMetni"/>
                            <w:rPr>
                              <w:rFonts w:ascii="Times New Roman" w:hAnsi="Times New Roman"/>
                              <w:szCs w:val="24"/>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55pt;margin-top:5pt;width:505.55pt;height:64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">
              <v:textbox>
                <w:txbxContent>
                  <w:p w:rsidR="007B58FE" w:rsidRDefault="007B58FE" w:rsidP="00EC624D">
                    <w:pPr>
                      <w:pStyle w:val="GvdeMetni"/>
                      <w:rPr>
                        <w:rFonts w:ascii="Times New Roman" w:hAnsi="Times New Roman"/>
                        <w:szCs w:val="24"/>
                      </w:rPr>
                    </w:pP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FC1D05"/>
    <w:multiLevelType w:val="hybridMultilevel"/>
    <w:tmpl w:val="BA1C779C"/>
    <w:lvl w:ilvl="0" w:tplc="52F4CE1C">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58230576"/>
    <w:multiLevelType w:val="multilevel"/>
    <w:tmpl w:val="E392FE46"/>
    <w:lvl w:ilvl="0">
      <w:start w:val="1"/>
      <w:numFmt w:val="decimal"/>
      <w:lvlText w:val="%1."/>
      <w:lvlJc w:val="left"/>
      <w:pPr>
        <w:tabs>
          <w:tab w:val="num" w:pos="851"/>
        </w:tabs>
        <w:ind w:left="851" w:hanging="709"/>
      </w:pPr>
    </w:lvl>
    <w:lvl w:ilvl="1">
      <w:start w:val="1"/>
      <w:numFmt w:val="decimal"/>
      <w:lvlText w:val="%1.%2."/>
      <w:lvlJc w:val="left"/>
      <w:pPr>
        <w:tabs>
          <w:tab w:val="num" w:pos="851"/>
        </w:tabs>
        <w:ind w:left="851" w:hanging="709"/>
      </w:pPr>
    </w:lvl>
    <w:lvl w:ilvl="2">
      <w:start w:val="1"/>
      <w:numFmt w:val="decimal"/>
      <w:lvlText w:val="%1.%2.%3."/>
      <w:lvlJc w:val="left"/>
      <w:pPr>
        <w:tabs>
          <w:tab w:val="num" w:pos="851"/>
        </w:tabs>
        <w:ind w:left="851" w:hanging="709"/>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021A"/>
    <w:rsid w:val="000029C5"/>
    <w:rsid w:val="00003C4A"/>
    <w:rsid w:val="000040E9"/>
    <w:rsid w:val="0000701A"/>
    <w:rsid w:val="000100C0"/>
    <w:rsid w:val="000127E0"/>
    <w:rsid w:val="00012BA0"/>
    <w:rsid w:val="00014A65"/>
    <w:rsid w:val="00017729"/>
    <w:rsid w:val="00030535"/>
    <w:rsid w:val="000343CB"/>
    <w:rsid w:val="0004096B"/>
    <w:rsid w:val="0004266A"/>
    <w:rsid w:val="000432EC"/>
    <w:rsid w:val="000446B5"/>
    <w:rsid w:val="000514AF"/>
    <w:rsid w:val="000529D9"/>
    <w:rsid w:val="00054526"/>
    <w:rsid w:val="000557A2"/>
    <w:rsid w:val="000557E2"/>
    <w:rsid w:val="000654D2"/>
    <w:rsid w:val="00067ADE"/>
    <w:rsid w:val="00073D48"/>
    <w:rsid w:val="00075F10"/>
    <w:rsid w:val="00085E14"/>
    <w:rsid w:val="000944F8"/>
    <w:rsid w:val="000957AC"/>
    <w:rsid w:val="000967E1"/>
    <w:rsid w:val="00096BA4"/>
    <w:rsid w:val="000A4B00"/>
    <w:rsid w:val="000A67B2"/>
    <w:rsid w:val="000B2475"/>
    <w:rsid w:val="000B543D"/>
    <w:rsid w:val="000B7727"/>
    <w:rsid w:val="000C1CE0"/>
    <w:rsid w:val="000C3224"/>
    <w:rsid w:val="000C6C2F"/>
    <w:rsid w:val="000C704E"/>
    <w:rsid w:val="000C73F3"/>
    <w:rsid w:val="000D2C7E"/>
    <w:rsid w:val="000D2DF0"/>
    <w:rsid w:val="000E2083"/>
    <w:rsid w:val="000E2A83"/>
    <w:rsid w:val="000E2F6F"/>
    <w:rsid w:val="000E3224"/>
    <w:rsid w:val="000F0E60"/>
    <w:rsid w:val="000F7210"/>
    <w:rsid w:val="0011682C"/>
    <w:rsid w:val="00120232"/>
    <w:rsid w:val="00120542"/>
    <w:rsid w:val="00137C79"/>
    <w:rsid w:val="00141CCB"/>
    <w:rsid w:val="00144B12"/>
    <w:rsid w:val="00145E56"/>
    <w:rsid w:val="0015112D"/>
    <w:rsid w:val="00157804"/>
    <w:rsid w:val="00161093"/>
    <w:rsid w:val="001634B2"/>
    <w:rsid w:val="001644CF"/>
    <w:rsid w:val="00173F7A"/>
    <w:rsid w:val="001855A8"/>
    <w:rsid w:val="00191177"/>
    <w:rsid w:val="00191967"/>
    <w:rsid w:val="00196D31"/>
    <w:rsid w:val="001A0B74"/>
    <w:rsid w:val="001A5EAD"/>
    <w:rsid w:val="001A7403"/>
    <w:rsid w:val="001B10B2"/>
    <w:rsid w:val="001C0F4F"/>
    <w:rsid w:val="001C1D34"/>
    <w:rsid w:val="001C1DCF"/>
    <w:rsid w:val="001D4649"/>
    <w:rsid w:val="001E040D"/>
    <w:rsid w:val="001E239A"/>
    <w:rsid w:val="001E2724"/>
    <w:rsid w:val="001E7953"/>
    <w:rsid w:val="001F0FF1"/>
    <w:rsid w:val="001F2A10"/>
    <w:rsid w:val="001F2FA0"/>
    <w:rsid w:val="001F4539"/>
    <w:rsid w:val="001F698B"/>
    <w:rsid w:val="0020665A"/>
    <w:rsid w:val="002100D8"/>
    <w:rsid w:val="00210137"/>
    <w:rsid w:val="00212072"/>
    <w:rsid w:val="002168D6"/>
    <w:rsid w:val="00216F7C"/>
    <w:rsid w:val="00224613"/>
    <w:rsid w:val="002276F4"/>
    <w:rsid w:val="00232350"/>
    <w:rsid w:val="00233030"/>
    <w:rsid w:val="00247D63"/>
    <w:rsid w:val="00247EE1"/>
    <w:rsid w:val="002608F0"/>
    <w:rsid w:val="002661B0"/>
    <w:rsid w:val="002707B9"/>
    <w:rsid w:val="0027188B"/>
    <w:rsid w:val="002851D4"/>
    <w:rsid w:val="00294EB5"/>
    <w:rsid w:val="00297268"/>
    <w:rsid w:val="002A39E9"/>
    <w:rsid w:val="002A4092"/>
    <w:rsid w:val="002B3135"/>
    <w:rsid w:val="002C27CB"/>
    <w:rsid w:val="002E3A6E"/>
    <w:rsid w:val="002E713A"/>
    <w:rsid w:val="002F2F3E"/>
    <w:rsid w:val="00303C40"/>
    <w:rsid w:val="003045E4"/>
    <w:rsid w:val="003068F7"/>
    <w:rsid w:val="00313A40"/>
    <w:rsid w:val="00315656"/>
    <w:rsid w:val="00316EE3"/>
    <w:rsid w:val="003206F5"/>
    <w:rsid w:val="003213F8"/>
    <w:rsid w:val="00342100"/>
    <w:rsid w:val="00342DB4"/>
    <w:rsid w:val="003435F2"/>
    <w:rsid w:val="00347014"/>
    <w:rsid w:val="00356002"/>
    <w:rsid w:val="00364F36"/>
    <w:rsid w:val="00371FE0"/>
    <w:rsid w:val="003862D8"/>
    <w:rsid w:val="00387B82"/>
    <w:rsid w:val="00390219"/>
    <w:rsid w:val="00391F24"/>
    <w:rsid w:val="003925A0"/>
    <w:rsid w:val="003A25BF"/>
    <w:rsid w:val="003A4056"/>
    <w:rsid w:val="003B0F5E"/>
    <w:rsid w:val="003C1F56"/>
    <w:rsid w:val="003C7443"/>
    <w:rsid w:val="003D0891"/>
    <w:rsid w:val="003D10BD"/>
    <w:rsid w:val="003D6075"/>
    <w:rsid w:val="003E09B7"/>
    <w:rsid w:val="003E442E"/>
    <w:rsid w:val="003F1824"/>
    <w:rsid w:val="003F4DE3"/>
    <w:rsid w:val="003F7CC2"/>
    <w:rsid w:val="00407C76"/>
    <w:rsid w:val="0041213D"/>
    <w:rsid w:val="0041539D"/>
    <w:rsid w:val="004215A2"/>
    <w:rsid w:val="00422563"/>
    <w:rsid w:val="0042401A"/>
    <w:rsid w:val="0042682E"/>
    <w:rsid w:val="00427827"/>
    <w:rsid w:val="00435944"/>
    <w:rsid w:val="00437F57"/>
    <w:rsid w:val="00441D84"/>
    <w:rsid w:val="004511E2"/>
    <w:rsid w:val="00456FA1"/>
    <w:rsid w:val="0045739D"/>
    <w:rsid w:val="00461FDC"/>
    <w:rsid w:val="004669CE"/>
    <w:rsid w:val="00467A74"/>
    <w:rsid w:val="00467CF0"/>
    <w:rsid w:val="00475E45"/>
    <w:rsid w:val="00476683"/>
    <w:rsid w:val="00476B08"/>
    <w:rsid w:val="004800C7"/>
    <w:rsid w:val="004865A4"/>
    <w:rsid w:val="0049043B"/>
    <w:rsid w:val="00493532"/>
    <w:rsid w:val="00495025"/>
    <w:rsid w:val="00496FF4"/>
    <w:rsid w:val="004975FB"/>
    <w:rsid w:val="004A0738"/>
    <w:rsid w:val="004A2CB0"/>
    <w:rsid w:val="004A7282"/>
    <w:rsid w:val="004B42D6"/>
    <w:rsid w:val="004C174A"/>
    <w:rsid w:val="004C1AEC"/>
    <w:rsid w:val="004C1B05"/>
    <w:rsid w:val="004C3304"/>
    <w:rsid w:val="004C334F"/>
    <w:rsid w:val="004C42E0"/>
    <w:rsid w:val="004C4558"/>
    <w:rsid w:val="004D3F83"/>
    <w:rsid w:val="004D4A8F"/>
    <w:rsid w:val="004D699A"/>
    <w:rsid w:val="004D7BE3"/>
    <w:rsid w:val="004E1F60"/>
    <w:rsid w:val="004E2B87"/>
    <w:rsid w:val="004E2D2D"/>
    <w:rsid w:val="004E39FB"/>
    <w:rsid w:val="004E6974"/>
    <w:rsid w:val="004F10E0"/>
    <w:rsid w:val="00500B84"/>
    <w:rsid w:val="0050237D"/>
    <w:rsid w:val="00513EC4"/>
    <w:rsid w:val="0051470B"/>
    <w:rsid w:val="00523B15"/>
    <w:rsid w:val="00523C0B"/>
    <w:rsid w:val="00525AD2"/>
    <w:rsid w:val="0054060F"/>
    <w:rsid w:val="0054148F"/>
    <w:rsid w:val="00541B13"/>
    <w:rsid w:val="005540F3"/>
    <w:rsid w:val="005650E6"/>
    <w:rsid w:val="0057565B"/>
    <w:rsid w:val="005810E1"/>
    <w:rsid w:val="005908AC"/>
    <w:rsid w:val="00595DEC"/>
    <w:rsid w:val="00596268"/>
    <w:rsid w:val="00597B2C"/>
    <w:rsid w:val="005A515A"/>
    <w:rsid w:val="005A7612"/>
    <w:rsid w:val="005B4901"/>
    <w:rsid w:val="005B516E"/>
    <w:rsid w:val="005C17A4"/>
    <w:rsid w:val="005C1857"/>
    <w:rsid w:val="005D3A44"/>
    <w:rsid w:val="005D57C2"/>
    <w:rsid w:val="005E0CD3"/>
    <w:rsid w:val="005E2C30"/>
    <w:rsid w:val="005E31EF"/>
    <w:rsid w:val="005E39D2"/>
    <w:rsid w:val="005E5C6F"/>
    <w:rsid w:val="005E6AE3"/>
    <w:rsid w:val="005F2841"/>
    <w:rsid w:val="005F3F2B"/>
    <w:rsid w:val="00610633"/>
    <w:rsid w:val="006126F2"/>
    <w:rsid w:val="00617974"/>
    <w:rsid w:val="0062162A"/>
    <w:rsid w:val="0062536B"/>
    <w:rsid w:val="006260BE"/>
    <w:rsid w:val="00626207"/>
    <w:rsid w:val="006265A8"/>
    <w:rsid w:val="00630B86"/>
    <w:rsid w:val="0064092F"/>
    <w:rsid w:val="00642503"/>
    <w:rsid w:val="00652F3F"/>
    <w:rsid w:val="00661065"/>
    <w:rsid w:val="00663531"/>
    <w:rsid w:val="0066793D"/>
    <w:rsid w:val="006679A7"/>
    <w:rsid w:val="00691C56"/>
    <w:rsid w:val="00692CE8"/>
    <w:rsid w:val="006945E7"/>
    <w:rsid w:val="0069526E"/>
    <w:rsid w:val="006A05A9"/>
    <w:rsid w:val="006A28E2"/>
    <w:rsid w:val="006A5CAD"/>
    <w:rsid w:val="006A62FA"/>
    <w:rsid w:val="006B06D6"/>
    <w:rsid w:val="006B0881"/>
    <w:rsid w:val="006B6842"/>
    <w:rsid w:val="006C36DD"/>
    <w:rsid w:val="006C3F51"/>
    <w:rsid w:val="006C4EDA"/>
    <w:rsid w:val="006C63D9"/>
    <w:rsid w:val="006C66D2"/>
    <w:rsid w:val="006D1460"/>
    <w:rsid w:val="006F0B2E"/>
    <w:rsid w:val="006F151A"/>
    <w:rsid w:val="006F2D90"/>
    <w:rsid w:val="006F5BB3"/>
    <w:rsid w:val="006F5CAC"/>
    <w:rsid w:val="006F6EA5"/>
    <w:rsid w:val="006F7DF0"/>
    <w:rsid w:val="00701D21"/>
    <w:rsid w:val="00707AD1"/>
    <w:rsid w:val="007114FC"/>
    <w:rsid w:val="00711642"/>
    <w:rsid w:val="007153BC"/>
    <w:rsid w:val="007178DF"/>
    <w:rsid w:val="007250A9"/>
    <w:rsid w:val="0072706E"/>
    <w:rsid w:val="00730808"/>
    <w:rsid w:val="007429C2"/>
    <w:rsid w:val="00756A4A"/>
    <w:rsid w:val="00761136"/>
    <w:rsid w:val="00772575"/>
    <w:rsid w:val="00775B0C"/>
    <w:rsid w:val="00776118"/>
    <w:rsid w:val="007762BA"/>
    <w:rsid w:val="007800BC"/>
    <w:rsid w:val="00791001"/>
    <w:rsid w:val="00794B9F"/>
    <w:rsid w:val="007971F3"/>
    <w:rsid w:val="007A26C8"/>
    <w:rsid w:val="007A2A35"/>
    <w:rsid w:val="007A4CC4"/>
    <w:rsid w:val="007A637B"/>
    <w:rsid w:val="007B4513"/>
    <w:rsid w:val="007B58FE"/>
    <w:rsid w:val="007C5F9A"/>
    <w:rsid w:val="007D538A"/>
    <w:rsid w:val="007D758C"/>
    <w:rsid w:val="007E015A"/>
    <w:rsid w:val="007E3F39"/>
    <w:rsid w:val="007E514A"/>
    <w:rsid w:val="007F2B15"/>
    <w:rsid w:val="007F5D06"/>
    <w:rsid w:val="007F6216"/>
    <w:rsid w:val="008000DA"/>
    <w:rsid w:val="008156B6"/>
    <w:rsid w:val="00820519"/>
    <w:rsid w:val="00821336"/>
    <w:rsid w:val="00823B95"/>
    <w:rsid w:val="0082608F"/>
    <w:rsid w:val="00844FD5"/>
    <w:rsid w:val="00851E36"/>
    <w:rsid w:val="00854035"/>
    <w:rsid w:val="0085481F"/>
    <w:rsid w:val="00866502"/>
    <w:rsid w:val="00866DEF"/>
    <w:rsid w:val="00875AC3"/>
    <w:rsid w:val="00876253"/>
    <w:rsid w:val="008805D0"/>
    <w:rsid w:val="00883C86"/>
    <w:rsid w:val="00886506"/>
    <w:rsid w:val="008A0174"/>
    <w:rsid w:val="008A08CA"/>
    <w:rsid w:val="008A22F4"/>
    <w:rsid w:val="008B63BC"/>
    <w:rsid w:val="008B6949"/>
    <w:rsid w:val="008B6A49"/>
    <w:rsid w:val="008C143F"/>
    <w:rsid w:val="008C6E77"/>
    <w:rsid w:val="008D4FF1"/>
    <w:rsid w:val="008E2CF1"/>
    <w:rsid w:val="008E4FF4"/>
    <w:rsid w:val="008E505E"/>
    <w:rsid w:val="00903EAB"/>
    <w:rsid w:val="00910BBA"/>
    <w:rsid w:val="00913146"/>
    <w:rsid w:val="0091451E"/>
    <w:rsid w:val="00933810"/>
    <w:rsid w:val="00934F56"/>
    <w:rsid w:val="0094041C"/>
    <w:rsid w:val="009500F7"/>
    <w:rsid w:val="00956549"/>
    <w:rsid w:val="00962CE7"/>
    <w:rsid w:val="00973ECC"/>
    <w:rsid w:val="0097491E"/>
    <w:rsid w:val="00981C9E"/>
    <w:rsid w:val="009828B6"/>
    <w:rsid w:val="00986837"/>
    <w:rsid w:val="00990F8A"/>
    <w:rsid w:val="00994B10"/>
    <w:rsid w:val="009A4138"/>
    <w:rsid w:val="009B02F4"/>
    <w:rsid w:val="009B35A5"/>
    <w:rsid w:val="009B49EB"/>
    <w:rsid w:val="009B5305"/>
    <w:rsid w:val="009B596B"/>
    <w:rsid w:val="009C24B6"/>
    <w:rsid w:val="009C38F7"/>
    <w:rsid w:val="009C4A28"/>
    <w:rsid w:val="009C5945"/>
    <w:rsid w:val="009D661F"/>
    <w:rsid w:val="009E106E"/>
    <w:rsid w:val="009E2AC0"/>
    <w:rsid w:val="009F0E0A"/>
    <w:rsid w:val="009F2B96"/>
    <w:rsid w:val="009F351C"/>
    <w:rsid w:val="009F3B8C"/>
    <w:rsid w:val="00A00345"/>
    <w:rsid w:val="00A00DA3"/>
    <w:rsid w:val="00A05E6D"/>
    <w:rsid w:val="00A07F44"/>
    <w:rsid w:val="00A10DE0"/>
    <w:rsid w:val="00A1271A"/>
    <w:rsid w:val="00A12DC8"/>
    <w:rsid w:val="00A220CF"/>
    <w:rsid w:val="00A24CD0"/>
    <w:rsid w:val="00A30DDE"/>
    <w:rsid w:val="00A314C8"/>
    <w:rsid w:val="00A34265"/>
    <w:rsid w:val="00A4528D"/>
    <w:rsid w:val="00A558B7"/>
    <w:rsid w:val="00A5795D"/>
    <w:rsid w:val="00A60E08"/>
    <w:rsid w:val="00A67004"/>
    <w:rsid w:val="00A711C8"/>
    <w:rsid w:val="00A7197B"/>
    <w:rsid w:val="00A72394"/>
    <w:rsid w:val="00A947F0"/>
    <w:rsid w:val="00A9670E"/>
    <w:rsid w:val="00A9717D"/>
    <w:rsid w:val="00AA39B6"/>
    <w:rsid w:val="00AA5531"/>
    <w:rsid w:val="00AB0577"/>
    <w:rsid w:val="00AC0221"/>
    <w:rsid w:val="00AC0CE5"/>
    <w:rsid w:val="00AC4164"/>
    <w:rsid w:val="00AC76A5"/>
    <w:rsid w:val="00AF38B8"/>
    <w:rsid w:val="00AF3DA2"/>
    <w:rsid w:val="00AF6B3E"/>
    <w:rsid w:val="00B04419"/>
    <w:rsid w:val="00B14B13"/>
    <w:rsid w:val="00B24C63"/>
    <w:rsid w:val="00B33222"/>
    <w:rsid w:val="00B3451F"/>
    <w:rsid w:val="00B37506"/>
    <w:rsid w:val="00B42F03"/>
    <w:rsid w:val="00B43E46"/>
    <w:rsid w:val="00B4682A"/>
    <w:rsid w:val="00B47E09"/>
    <w:rsid w:val="00B537DB"/>
    <w:rsid w:val="00B56869"/>
    <w:rsid w:val="00B71397"/>
    <w:rsid w:val="00B733F0"/>
    <w:rsid w:val="00B744CC"/>
    <w:rsid w:val="00B85807"/>
    <w:rsid w:val="00B86B85"/>
    <w:rsid w:val="00BA20FA"/>
    <w:rsid w:val="00BA3037"/>
    <w:rsid w:val="00BA47DE"/>
    <w:rsid w:val="00BA7C9F"/>
    <w:rsid w:val="00BB6B83"/>
    <w:rsid w:val="00BD086F"/>
    <w:rsid w:val="00BE0189"/>
    <w:rsid w:val="00BE5852"/>
    <w:rsid w:val="00BE6C51"/>
    <w:rsid w:val="00BF0447"/>
    <w:rsid w:val="00BF1513"/>
    <w:rsid w:val="00BF1BAD"/>
    <w:rsid w:val="00BF5370"/>
    <w:rsid w:val="00BF5E91"/>
    <w:rsid w:val="00BF5EF9"/>
    <w:rsid w:val="00C02959"/>
    <w:rsid w:val="00C046DF"/>
    <w:rsid w:val="00C07F47"/>
    <w:rsid w:val="00C13F0C"/>
    <w:rsid w:val="00C146DE"/>
    <w:rsid w:val="00C206E4"/>
    <w:rsid w:val="00C26822"/>
    <w:rsid w:val="00C27DDB"/>
    <w:rsid w:val="00C27FB3"/>
    <w:rsid w:val="00C33DD6"/>
    <w:rsid w:val="00C47014"/>
    <w:rsid w:val="00C5187A"/>
    <w:rsid w:val="00C51B79"/>
    <w:rsid w:val="00C53920"/>
    <w:rsid w:val="00C57800"/>
    <w:rsid w:val="00C63F05"/>
    <w:rsid w:val="00C75CD7"/>
    <w:rsid w:val="00C9021A"/>
    <w:rsid w:val="00C92670"/>
    <w:rsid w:val="00C94D24"/>
    <w:rsid w:val="00CA1B48"/>
    <w:rsid w:val="00CB1095"/>
    <w:rsid w:val="00CB5D0C"/>
    <w:rsid w:val="00CB79E2"/>
    <w:rsid w:val="00CC06A6"/>
    <w:rsid w:val="00CC261D"/>
    <w:rsid w:val="00CC2784"/>
    <w:rsid w:val="00CD3C50"/>
    <w:rsid w:val="00CE78C3"/>
    <w:rsid w:val="00CF0872"/>
    <w:rsid w:val="00CF6A32"/>
    <w:rsid w:val="00CF7DB0"/>
    <w:rsid w:val="00D02E9B"/>
    <w:rsid w:val="00D05076"/>
    <w:rsid w:val="00D059B9"/>
    <w:rsid w:val="00D23009"/>
    <w:rsid w:val="00D233B4"/>
    <w:rsid w:val="00D32AA8"/>
    <w:rsid w:val="00D332D7"/>
    <w:rsid w:val="00D336E0"/>
    <w:rsid w:val="00D36362"/>
    <w:rsid w:val="00D37E4B"/>
    <w:rsid w:val="00D411F3"/>
    <w:rsid w:val="00D4211D"/>
    <w:rsid w:val="00D43F5D"/>
    <w:rsid w:val="00D45E92"/>
    <w:rsid w:val="00D46579"/>
    <w:rsid w:val="00D50F9A"/>
    <w:rsid w:val="00D52DC8"/>
    <w:rsid w:val="00D606FA"/>
    <w:rsid w:val="00D63B95"/>
    <w:rsid w:val="00D6410E"/>
    <w:rsid w:val="00D64920"/>
    <w:rsid w:val="00D70A0B"/>
    <w:rsid w:val="00D752E1"/>
    <w:rsid w:val="00D81C04"/>
    <w:rsid w:val="00D8615B"/>
    <w:rsid w:val="00DA43BF"/>
    <w:rsid w:val="00DA5EA6"/>
    <w:rsid w:val="00DB2137"/>
    <w:rsid w:val="00DC15CC"/>
    <w:rsid w:val="00DC2DFB"/>
    <w:rsid w:val="00DC39E1"/>
    <w:rsid w:val="00DC7B72"/>
    <w:rsid w:val="00DD24B5"/>
    <w:rsid w:val="00DD2623"/>
    <w:rsid w:val="00DD5538"/>
    <w:rsid w:val="00DD7363"/>
    <w:rsid w:val="00DE317D"/>
    <w:rsid w:val="00DF04A2"/>
    <w:rsid w:val="00DF4705"/>
    <w:rsid w:val="00E03389"/>
    <w:rsid w:val="00E16791"/>
    <w:rsid w:val="00E20323"/>
    <w:rsid w:val="00E20573"/>
    <w:rsid w:val="00E27A29"/>
    <w:rsid w:val="00E34C63"/>
    <w:rsid w:val="00E37671"/>
    <w:rsid w:val="00E42144"/>
    <w:rsid w:val="00E423A6"/>
    <w:rsid w:val="00E556DF"/>
    <w:rsid w:val="00E6495E"/>
    <w:rsid w:val="00E70B43"/>
    <w:rsid w:val="00E74E48"/>
    <w:rsid w:val="00E75438"/>
    <w:rsid w:val="00E80695"/>
    <w:rsid w:val="00E84CB4"/>
    <w:rsid w:val="00E873C5"/>
    <w:rsid w:val="00E94BE9"/>
    <w:rsid w:val="00EA11A2"/>
    <w:rsid w:val="00EA5523"/>
    <w:rsid w:val="00EB2F51"/>
    <w:rsid w:val="00EC624D"/>
    <w:rsid w:val="00EC746B"/>
    <w:rsid w:val="00ED5476"/>
    <w:rsid w:val="00ED78A9"/>
    <w:rsid w:val="00EF17F6"/>
    <w:rsid w:val="00EF3CEC"/>
    <w:rsid w:val="00EF477C"/>
    <w:rsid w:val="00EF5CAA"/>
    <w:rsid w:val="00F030B0"/>
    <w:rsid w:val="00F032AC"/>
    <w:rsid w:val="00F07F6A"/>
    <w:rsid w:val="00F12593"/>
    <w:rsid w:val="00F13E7D"/>
    <w:rsid w:val="00F2335C"/>
    <w:rsid w:val="00F23C45"/>
    <w:rsid w:val="00F26272"/>
    <w:rsid w:val="00F30ADE"/>
    <w:rsid w:val="00F34AFC"/>
    <w:rsid w:val="00F364EB"/>
    <w:rsid w:val="00F41E48"/>
    <w:rsid w:val="00F43055"/>
    <w:rsid w:val="00F43604"/>
    <w:rsid w:val="00F57C43"/>
    <w:rsid w:val="00F65F9F"/>
    <w:rsid w:val="00F6683F"/>
    <w:rsid w:val="00F733AB"/>
    <w:rsid w:val="00F733E2"/>
    <w:rsid w:val="00F826B1"/>
    <w:rsid w:val="00F82979"/>
    <w:rsid w:val="00F94129"/>
    <w:rsid w:val="00FA66AB"/>
    <w:rsid w:val="00FA6E31"/>
    <w:rsid w:val="00FA7B30"/>
    <w:rsid w:val="00FA7B7B"/>
    <w:rsid w:val="00FC59AF"/>
    <w:rsid w:val="00FD3D02"/>
    <w:rsid w:val="00FE12CC"/>
    <w:rsid w:val="00FE1BD4"/>
    <w:rsid w:val="00FE3D2D"/>
    <w:rsid w:val="00FE4B3B"/>
    <w:rsid w:val="00FF1172"/>
    <w:rsid w:val="00FF14B0"/>
    <w:rsid w:val="00FF170A"/>
    <w:rsid w:val="00FF4D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FA0"/>
    <w:rPr>
      <w:sz w:val="24"/>
    </w:rPr>
  </w:style>
  <w:style w:type="paragraph" w:styleId="Balk1">
    <w:name w:val="heading 1"/>
    <w:basedOn w:val="Normal"/>
    <w:next w:val="Normal"/>
    <w:qFormat/>
    <w:rsid w:val="00525AD2"/>
    <w:pPr>
      <w:keepNext/>
      <w:ind w:left="-426"/>
      <w:jc w:val="both"/>
      <w:outlineLvl w:val="0"/>
    </w:pPr>
    <w:rPr>
      <w:rFonts w:ascii="Arial" w:hAnsi="Arial"/>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link w:val="AltbilgiChar"/>
    <w:uiPriority w:val="99"/>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ListeParagraf">
    <w:name w:val="List Paragraph"/>
    <w:basedOn w:val="Normal"/>
    <w:uiPriority w:val="34"/>
    <w:qFormat/>
    <w:rsid w:val="00F13E7D"/>
    <w:pPr>
      <w:ind w:left="720"/>
      <w:contextualSpacing/>
    </w:pPr>
  </w:style>
  <w:style w:type="character" w:styleId="Vurgu">
    <w:name w:val="Emphasis"/>
    <w:basedOn w:val="VarsaylanParagrafYazTipi"/>
    <w:qFormat/>
    <w:rsid w:val="001F2FA0"/>
    <w:rPr>
      <w:i/>
      <w:iCs/>
    </w:rPr>
  </w:style>
  <w:style w:type="paragraph" w:styleId="NormalWeb">
    <w:name w:val="Normal (Web)"/>
    <w:basedOn w:val="Normal"/>
    <w:uiPriority w:val="99"/>
    <w:semiHidden/>
    <w:unhideWhenUsed/>
    <w:rsid w:val="00BF5370"/>
    <w:rPr>
      <w:color w:val="FFFFFF"/>
      <w:szCs w:val="24"/>
    </w:rPr>
  </w:style>
  <w:style w:type="character" w:styleId="Kpr">
    <w:name w:val="Hyperlink"/>
    <w:basedOn w:val="VarsaylanParagrafYazTipi"/>
    <w:unhideWhenUsed/>
    <w:rsid w:val="00030535"/>
    <w:rPr>
      <w:color w:val="0000FF" w:themeColor="hyperlink"/>
      <w:u w:val="single"/>
    </w:rPr>
  </w:style>
  <w:style w:type="character" w:customStyle="1" w:styleId="AltbilgiChar">
    <w:name w:val="Altbilgi Char"/>
    <w:basedOn w:val="VarsaylanParagrafYazTipi"/>
    <w:link w:val="Altbilgi"/>
    <w:uiPriority w:val="99"/>
    <w:rsid w:val="00701D21"/>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FA0"/>
    <w:rPr>
      <w:sz w:val="24"/>
    </w:rPr>
  </w:style>
  <w:style w:type="paragraph" w:styleId="Balk1">
    <w:name w:val="heading 1"/>
    <w:basedOn w:val="Normal"/>
    <w:next w:val="Normal"/>
    <w:qFormat/>
    <w:rsid w:val="00525AD2"/>
    <w:pPr>
      <w:keepNext/>
      <w:ind w:left="-426"/>
      <w:jc w:val="both"/>
      <w:outlineLvl w:val="0"/>
    </w:pPr>
    <w:rPr>
      <w:rFonts w:ascii="Arial" w:hAnsi="Arial"/>
    </w:rPr>
  </w:style>
  <w:style w:type="paragraph" w:styleId="Balk2">
    <w:name w:val="heading 2"/>
    <w:basedOn w:val="Normal"/>
    <w:next w:val="Normal"/>
    <w:link w:val="Balk2Char"/>
    <w:qFormat/>
    <w:rsid w:val="002C27CB"/>
    <w:pPr>
      <w:keepNext/>
      <w:tabs>
        <w:tab w:val="left" w:pos="567"/>
      </w:tabs>
      <w:overflowPunct w:val="0"/>
      <w:autoSpaceDE w:val="0"/>
      <w:autoSpaceDN w:val="0"/>
      <w:adjustRightInd w:val="0"/>
      <w:spacing w:after="120"/>
      <w:ind w:left="492" w:right="140"/>
      <w:jc w:val="both"/>
      <w:outlineLvl w:val="1"/>
    </w:pPr>
    <w:rPr>
      <w:rFonts w:ascii="Arial" w:hAnsi="Ari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rsid w:val="00525AD2"/>
    <w:pPr>
      <w:tabs>
        <w:tab w:val="center" w:pos="4536"/>
        <w:tab w:val="right" w:pos="9072"/>
      </w:tabs>
    </w:pPr>
  </w:style>
  <w:style w:type="paragraph" w:styleId="Altbilgi">
    <w:name w:val="footer"/>
    <w:basedOn w:val="Normal"/>
    <w:link w:val="AltbilgiChar"/>
    <w:uiPriority w:val="99"/>
    <w:rsid w:val="00525AD2"/>
    <w:pPr>
      <w:tabs>
        <w:tab w:val="center" w:pos="4536"/>
        <w:tab w:val="right" w:pos="9072"/>
      </w:tabs>
    </w:pPr>
  </w:style>
  <w:style w:type="character" w:styleId="SayfaNumaras">
    <w:name w:val="page number"/>
    <w:basedOn w:val="VarsaylanParagrafYazTipi"/>
    <w:rsid w:val="00525AD2"/>
  </w:style>
  <w:style w:type="paragraph" w:styleId="GvdeMetni">
    <w:name w:val="Body Text"/>
    <w:basedOn w:val="Normal"/>
    <w:link w:val="GvdeMetniChar"/>
    <w:rsid w:val="00525AD2"/>
    <w:pPr>
      <w:tabs>
        <w:tab w:val="left" w:pos="0"/>
      </w:tabs>
      <w:spacing w:after="120"/>
      <w:jc w:val="both"/>
    </w:pPr>
    <w:rPr>
      <w:rFonts w:ascii="Arial" w:hAnsi="Arial"/>
    </w:rPr>
  </w:style>
  <w:style w:type="paragraph" w:styleId="BalonMetni">
    <w:name w:val="Balloon Text"/>
    <w:basedOn w:val="Normal"/>
    <w:link w:val="BalonMetniChar"/>
    <w:rsid w:val="000B543D"/>
    <w:rPr>
      <w:rFonts w:ascii="Tahoma" w:hAnsi="Tahoma" w:cs="Tahoma"/>
      <w:sz w:val="16"/>
      <w:szCs w:val="16"/>
    </w:rPr>
  </w:style>
  <w:style w:type="character" w:customStyle="1" w:styleId="BalonMetniChar">
    <w:name w:val="Balon Metni Char"/>
    <w:basedOn w:val="VarsaylanParagrafYazTipi"/>
    <w:link w:val="BalonMetni"/>
    <w:rsid w:val="000B543D"/>
    <w:rPr>
      <w:rFonts w:ascii="Tahoma" w:hAnsi="Tahoma" w:cs="Tahoma"/>
      <w:sz w:val="16"/>
      <w:szCs w:val="16"/>
      <w:lang w:val="en-AU"/>
    </w:rPr>
  </w:style>
  <w:style w:type="character" w:customStyle="1" w:styleId="stbilgiChar">
    <w:name w:val="Üstbilgi Char"/>
    <w:basedOn w:val="VarsaylanParagrafYazTipi"/>
    <w:link w:val="stbilgi"/>
    <w:rsid w:val="00A10DE0"/>
    <w:rPr>
      <w:lang w:val="en-AU"/>
    </w:rPr>
  </w:style>
  <w:style w:type="character" w:customStyle="1" w:styleId="Balk2Char">
    <w:name w:val="Başlık 2 Char"/>
    <w:basedOn w:val="VarsaylanParagrafYazTipi"/>
    <w:link w:val="Balk2"/>
    <w:rsid w:val="002C27CB"/>
    <w:rPr>
      <w:rFonts w:ascii="Arial" w:hAnsi="Arial"/>
      <w:sz w:val="24"/>
    </w:rPr>
  </w:style>
  <w:style w:type="paragraph" w:styleId="AralkYok">
    <w:name w:val="No Spacing"/>
    <w:uiPriority w:val="1"/>
    <w:qFormat/>
    <w:rsid w:val="002851D4"/>
    <w:rPr>
      <w:sz w:val="24"/>
      <w:szCs w:val="24"/>
    </w:rPr>
  </w:style>
  <w:style w:type="character" w:customStyle="1" w:styleId="GvdeMetniChar">
    <w:name w:val="Gövde Metni Char"/>
    <w:basedOn w:val="VarsaylanParagrafYazTipi"/>
    <w:link w:val="GvdeMetni"/>
    <w:rsid w:val="007A4CC4"/>
    <w:rPr>
      <w:rFonts w:ascii="Arial" w:hAnsi="Arial"/>
      <w:sz w:val="24"/>
    </w:rPr>
  </w:style>
  <w:style w:type="paragraph" w:styleId="ListeParagraf">
    <w:name w:val="List Paragraph"/>
    <w:basedOn w:val="Normal"/>
    <w:uiPriority w:val="34"/>
    <w:qFormat/>
    <w:rsid w:val="00F13E7D"/>
    <w:pPr>
      <w:ind w:left="720"/>
      <w:contextualSpacing/>
    </w:pPr>
  </w:style>
  <w:style w:type="character" w:styleId="Vurgu">
    <w:name w:val="Emphasis"/>
    <w:basedOn w:val="VarsaylanParagrafYazTipi"/>
    <w:qFormat/>
    <w:rsid w:val="001F2FA0"/>
    <w:rPr>
      <w:i/>
      <w:iCs/>
    </w:rPr>
  </w:style>
  <w:style w:type="paragraph" w:styleId="NormalWeb">
    <w:name w:val="Normal (Web)"/>
    <w:basedOn w:val="Normal"/>
    <w:uiPriority w:val="99"/>
    <w:semiHidden/>
    <w:unhideWhenUsed/>
    <w:rsid w:val="00BF5370"/>
    <w:rPr>
      <w:color w:val="FFFFFF"/>
      <w:szCs w:val="24"/>
    </w:rPr>
  </w:style>
  <w:style w:type="character" w:styleId="Kpr">
    <w:name w:val="Hyperlink"/>
    <w:basedOn w:val="VarsaylanParagrafYazTipi"/>
    <w:unhideWhenUsed/>
    <w:rsid w:val="00030535"/>
    <w:rPr>
      <w:color w:val="0000FF" w:themeColor="hyperlink"/>
      <w:u w:val="single"/>
    </w:rPr>
  </w:style>
  <w:style w:type="character" w:customStyle="1" w:styleId="AltbilgiChar">
    <w:name w:val="Altbilgi Char"/>
    <w:basedOn w:val="VarsaylanParagrafYazTipi"/>
    <w:link w:val="Altbilgi"/>
    <w:uiPriority w:val="99"/>
    <w:rsid w:val="00701D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482757">
      <w:bodyDiv w:val="1"/>
      <w:marLeft w:val="0"/>
      <w:marRight w:val="0"/>
      <w:marTop w:val="0"/>
      <w:marBottom w:val="0"/>
      <w:divBdr>
        <w:top w:val="none" w:sz="0" w:space="0" w:color="auto"/>
        <w:left w:val="none" w:sz="0" w:space="0" w:color="auto"/>
        <w:bottom w:val="none" w:sz="0" w:space="0" w:color="auto"/>
        <w:right w:val="none" w:sz="0" w:space="0" w:color="auto"/>
      </w:divBdr>
    </w:div>
    <w:div w:id="309676674">
      <w:bodyDiv w:val="1"/>
      <w:marLeft w:val="0"/>
      <w:marRight w:val="0"/>
      <w:marTop w:val="0"/>
      <w:marBottom w:val="0"/>
      <w:divBdr>
        <w:top w:val="none" w:sz="0" w:space="0" w:color="auto"/>
        <w:left w:val="none" w:sz="0" w:space="0" w:color="auto"/>
        <w:bottom w:val="none" w:sz="0" w:space="0" w:color="auto"/>
        <w:right w:val="none" w:sz="0" w:space="0" w:color="auto"/>
      </w:divBdr>
    </w:div>
    <w:div w:id="471676606">
      <w:bodyDiv w:val="1"/>
      <w:marLeft w:val="0"/>
      <w:marRight w:val="0"/>
      <w:marTop w:val="0"/>
      <w:marBottom w:val="0"/>
      <w:divBdr>
        <w:top w:val="none" w:sz="0" w:space="0" w:color="auto"/>
        <w:left w:val="none" w:sz="0" w:space="0" w:color="auto"/>
        <w:bottom w:val="none" w:sz="0" w:space="0" w:color="auto"/>
        <w:right w:val="none" w:sz="0" w:space="0" w:color="auto"/>
      </w:divBdr>
    </w:div>
    <w:div w:id="789402584">
      <w:bodyDiv w:val="1"/>
      <w:marLeft w:val="0"/>
      <w:marRight w:val="0"/>
      <w:marTop w:val="0"/>
      <w:marBottom w:val="0"/>
      <w:divBdr>
        <w:top w:val="none" w:sz="0" w:space="0" w:color="auto"/>
        <w:left w:val="none" w:sz="0" w:space="0" w:color="auto"/>
        <w:bottom w:val="none" w:sz="0" w:space="0" w:color="auto"/>
        <w:right w:val="none" w:sz="0" w:space="0" w:color="auto"/>
      </w:divBdr>
    </w:div>
    <w:div w:id="859780925">
      <w:bodyDiv w:val="1"/>
      <w:marLeft w:val="0"/>
      <w:marRight w:val="0"/>
      <w:marTop w:val="0"/>
      <w:marBottom w:val="0"/>
      <w:divBdr>
        <w:top w:val="none" w:sz="0" w:space="0" w:color="auto"/>
        <w:left w:val="none" w:sz="0" w:space="0" w:color="auto"/>
        <w:bottom w:val="none" w:sz="0" w:space="0" w:color="auto"/>
        <w:right w:val="none" w:sz="0" w:space="0" w:color="auto"/>
      </w:divBdr>
    </w:div>
    <w:div w:id="1413165976">
      <w:bodyDiv w:val="1"/>
      <w:marLeft w:val="0"/>
      <w:marRight w:val="0"/>
      <w:marTop w:val="0"/>
      <w:marBottom w:val="0"/>
      <w:divBdr>
        <w:top w:val="none" w:sz="0" w:space="0" w:color="auto"/>
        <w:left w:val="none" w:sz="0" w:space="0" w:color="auto"/>
        <w:bottom w:val="none" w:sz="0" w:space="0" w:color="auto"/>
        <w:right w:val="none" w:sz="0" w:space="0" w:color="auto"/>
      </w:divBdr>
    </w:div>
    <w:div w:id="1693653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filizaytis\Desktop\HAS&#304;NE%20DEN\DOK&#220;MAN%20REV&#304;ZYONLARI%20&#304;&#199;&#304;N%20&#350;ABLONLAR\&#350;ABLONLAR\423P1F03_TAL&#304;MAT%20YAZIM%20FORMU.dot" TargetMode="Externa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6E6B7F-B056-43D5-89EA-5D41128CC2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423P1F03_TALİMAT YAZIM FORMU.dot</Template>
  <TotalTime>221</TotalTime>
  <Pages>2</Pages>
  <Words>907</Words>
  <Characters>5174</Characters>
  <Application>Microsoft Office Word</Application>
  <DocSecurity>0</DocSecurity>
  <Lines>43</Lines>
  <Paragraphs>12</Paragraphs>
  <ScaleCrop>false</ScaleCrop>
  <HeadingPairs>
    <vt:vector size="2" baseType="variant">
      <vt:variant>
        <vt:lpstr>Konu Başlığı</vt:lpstr>
      </vt:variant>
      <vt:variant>
        <vt:i4>1</vt:i4>
      </vt:variant>
    </vt:vector>
  </HeadingPairs>
  <TitlesOfParts>
    <vt:vector size="1" baseType="lpstr">
      <vt:lpstr>5P1F03</vt:lpstr>
    </vt:vector>
  </TitlesOfParts>
  <Manager>HAYRETTİN SERİNOL</Manager>
  <Company>ORGEMER</Company>
  <LinksUpToDate>false</LinksUpToDate>
  <CharactersWithSpaces>6069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5P1F03</dc:title>
  <dc:subject>Talimat Yazım Formu</dc:subject>
  <dc:creator>Merve ZIVLAK</dc:creator>
  <cp:keywords>ISO 9000</cp:keywords>
  <cp:lastModifiedBy>Merve ZIVLAK</cp:lastModifiedBy>
  <cp:revision>19</cp:revision>
  <cp:lastPrinted>2026-05-18T10:43:00Z</cp:lastPrinted>
  <dcterms:created xsi:type="dcterms:W3CDTF">2025-12-18T10:14:00Z</dcterms:created>
  <dcterms:modified xsi:type="dcterms:W3CDTF">2026-05-20T06:38:00Z</dcterms:modified>
  <cp:category>Form</cp:category>
</cp:coreProperties>
</file>